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A4" w:rsidRPr="005F6669" w:rsidRDefault="00ED1894" w:rsidP="00ED18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66342">
            <wp:extent cx="5944235" cy="7663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A4" w:rsidRPr="005F6669" w:rsidRDefault="00BA29A4" w:rsidP="00BA29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A29A4" w:rsidRPr="00F63D22" w:rsidRDefault="00CA7063" w:rsidP="00BA29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923925"/>
            <wp:positionH relativeFrom="margin">
              <wp:align>center</wp:align>
            </wp:positionH>
            <wp:positionV relativeFrom="margin">
              <wp:align>top</wp:align>
            </wp:positionV>
            <wp:extent cx="6315710" cy="82607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9A4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BA29A4" w:rsidRPr="00F63D22" w:rsidRDefault="00BA29A4" w:rsidP="00BA29A4">
      <w:pPr>
        <w:spacing w:after="0" w:line="240" w:lineRule="auto"/>
        <w:ind w:firstLine="540"/>
        <w:rPr>
          <w:rFonts w:ascii="Times New Roman" w:hAnsi="Times New Roman"/>
          <w:b/>
        </w:rPr>
      </w:pPr>
    </w:p>
    <w:p w:rsidR="002024E1" w:rsidRDefault="002024E1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033FE2" w:rsidRPr="00033FE2" w:rsidTr="003A02CA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033FE2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hAnsi="Times New Roman" w:cs="Times New Roman"/>
                <w:sz w:val="24"/>
                <w:szCs w:val="24"/>
              </w:rPr>
              <w:t>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ЗНАТЬ: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нормативную документацию (законы РФ, приказы, стандарты правила) принятую в ветеринарии и здравоохранения при работе в организациях осуществляющих ветеринарно-фармацевтическую деятельность, в том числе междисциплинарных областях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УМЕТЬ: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анализировать спрос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мерчандайзинга</w:t>
            </w:r>
            <w:proofErr w:type="spellEnd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; решать задачи кадрового менеджмента и ведения делопроизводства в ветеринарных аптеках, принимать и обосновывать управленческие решения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ВЛАДЕТЬ:</w:t>
            </w:r>
          </w:p>
          <w:p w:rsidR="00033FE2" w:rsidRPr="00033FE2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навыками анализа 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  <w:tr w:rsidR="00DC585C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585C" w:rsidRPr="00DC585C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C585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585C" w:rsidRPr="00DC585C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hAnsi="Times New Roman" w:cs="Times New Roman"/>
                <w:sz w:val="24"/>
                <w:szCs w:val="24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 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ЗНАТЬ: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навыками анализа 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УМЕТЬ: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анализировать показатели работы фармацевтического рынка, использовать основные принципы </w:t>
            </w:r>
            <w:proofErr w:type="spellStart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фармакоэкономики</w:t>
            </w:r>
            <w:proofErr w:type="spellEnd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ВЛАДЕТЬ: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навыками анализа и оценки эффективности работы лечебно-профилактических учреждений по оказанию ветеринарной помощи населению, 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 том числе в междисциплинарных областях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43A05" w:rsidRDefault="00743A05" w:rsidP="00743A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A05">
        <w:rPr>
          <w:rFonts w:ascii="Times New Roman" w:hAnsi="Times New Roman" w:cs="Times New Roman"/>
          <w:sz w:val="24"/>
          <w:szCs w:val="24"/>
        </w:rPr>
        <w:t xml:space="preserve">Дисциплина «Управление и экономика фармации» </w:t>
      </w:r>
      <w:r w:rsidRPr="00743A05">
        <w:rPr>
          <w:rFonts w:ascii="Times New Roman" w:hAnsi="Times New Roman"/>
          <w:sz w:val="24"/>
          <w:szCs w:val="24"/>
        </w:rPr>
        <w:t xml:space="preserve">относится к Блоку 1 и в соответствии с </w:t>
      </w:r>
      <w:r w:rsidR="003A205C">
        <w:rPr>
          <w:rFonts w:ascii="Times New Roman" w:hAnsi="Times New Roman"/>
          <w:sz w:val="24"/>
          <w:szCs w:val="24"/>
        </w:rPr>
        <w:t>учебным планом</w:t>
      </w:r>
      <w:r w:rsidRPr="00743A05">
        <w:rPr>
          <w:rFonts w:ascii="Times New Roman" w:hAnsi="Times New Roman"/>
          <w:sz w:val="24"/>
          <w:szCs w:val="24"/>
        </w:rPr>
        <w:t xml:space="preserve"> данного направления </w:t>
      </w:r>
      <w:r w:rsidR="00DC585C">
        <w:rPr>
          <w:rFonts w:ascii="Times New Roman" w:hAnsi="Times New Roman"/>
          <w:sz w:val="24"/>
          <w:szCs w:val="24"/>
        </w:rPr>
        <w:t>входит в вариативную часть</w:t>
      </w:r>
      <w:r w:rsidRPr="00743A05">
        <w:rPr>
          <w:rFonts w:ascii="Times New Roman" w:hAnsi="Times New Roman"/>
          <w:sz w:val="24"/>
          <w:szCs w:val="24"/>
        </w:rPr>
        <w:t>.</w:t>
      </w:r>
      <w:r w:rsidR="00DC585C">
        <w:rPr>
          <w:rFonts w:ascii="Times New Roman" w:hAnsi="Times New Roman"/>
          <w:sz w:val="24"/>
          <w:szCs w:val="24"/>
        </w:rPr>
        <w:t xml:space="preserve"> </w:t>
      </w:r>
      <w:r w:rsidRPr="00743A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студент должен </w:t>
      </w:r>
      <w:r w:rsidRPr="00743A05">
        <w:rPr>
          <w:rFonts w:ascii="Times New Roman" w:hAnsi="Times New Roman" w:cs="Times New Roman"/>
          <w:bCs/>
          <w:sz w:val="24"/>
          <w:szCs w:val="24"/>
        </w:rPr>
        <w:t>иметь представление о</w:t>
      </w:r>
      <w:r w:rsidRPr="00743A05">
        <w:rPr>
          <w:rFonts w:ascii="Times New Roman" w:hAnsi="Times New Roman" w:cs="Times New Roman"/>
          <w:sz w:val="24"/>
          <w:szCs w:val="24"/>
        </w:rPr>
        <w:t xml:space="preserve"> фармацевтическом </w:t>
      </w:r>
      <w:r w:rsidRPr="00743A05">
        <w:rPr>
          <w:rFonts w:ascii="Times New Roman" w:hAnsi="Times New Roman" w:cs="Times New Roman"/>
          <w:sz w:val="24"/>
          <w:szCs w:val="24"/>
        </w:rPr>
        <w:lastRenderedPageBreak/>
        <w:t xml:space="preserve">рынке и экономических механизмах его функционирования, </w:t>
      </w:r>
      <w:r w:rsidRPr="00743A05">
        <w:rPr>
          <w:rFonts w:ascii="Times New Roman" w:hAnsi="Times New Roman" w:cs="Times New Roman"/>
          <w:bCs/>
          <w:sz w:val="24"/>
          <w:szCs w:val="24"/>
        </w:rPr>
        <w:t>знать</w:t>
      </w:r>
      <w:r w:rsidR="00DC58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3A05">
        <w:rPr>
          <w:rFonts w:ascii="Times New Roman" w:hAnsi="Times New Roman" w:cs="Times New Roman"/>
          <w:sz w:val="24"/>
          <w:szCs w:val="24"/>
        </w:rPr>
        <w:t>федеральные и территориальные органы управления фармацевтической службы, правила лицензирования аптечных организаций и аккредитации специалистов, основы фармацевтического товароведения, ценообразования, логистики, менеджмента, маркетинга, экономики и анализа хозяйственной деятельности, бухгалтерского учета.</w:t>
      </w:r>
    </w:p>
    <w:p w:rsidR="000446B0" w:rsidRPr="000446B0" w:rsidRDefault="000446B0" w:rsidP="002D1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Pr="000446B0">
        <w:rPr>
          <w:rFonts w:ascii="Times New Roman" w:eastAsia="Times New Roman" w:hAnsi="Times New Roman" w:cs="Times New Roman"/>
          <w:sz w:val="24"/>
          <w:lang w:eastAsia="ru-RU"/>
        </w:rPr>
        <w:t xml:space="preserve">ходной уровень знаний, умений, владений, </w:t>
      </w:r>
      <w:r w:rsidRPr="000446B0">
        <w:rPr>
          <w:rFonts w:ascii="Times New Roman" w:eastAsia="Calibri" w:hAnsi="Times New Roman" w:cs="Times New Roman"/>
          <w:sz w:val="24"/>
          <w:szCs w:val="24"/>
        </w:rPr>
        <w:t>необходимый для ее изучения; определяю</w:t>
      </w:r>
      <w:r w:rsidR="002D131F">
        <w:rPr>
          <w:rFonts w:ascii="Times New Roman" w:eastAsia="Calibri" w:hAnsi="Times New Roman" w:cs="Times New Roman"/>
          <w:sz w:val="24"/>
          <w:szCs w:val="24"/>
        </w:rPr>
        <w:t>щей дисциплины</w:t>
      </w:r>
      <w:r w:rsidRPr="000446B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131F">
        <w:rPr>
          <w:rFonts w:ascii="Times New Roman" w:eastAsia="Times New Roman" w:hAnsi="Times New Roman" w:cs="Times New Roman"/>
          <w:sz w:val="24"/>
          <w:lang w:eastAsia="ru-RU"/>
        </w:rPr>
        <w:t xml:space="preserve">обучающийся </w:t>
      </w:r>
      <w:r w:rsidRPr="000446B0">
        <w:rPr>
          <w:rFonts w:ascii="Times New Roman" w:eastAsia="Times New Roman" w:hAnsi="Times New Roman" w:cs="Times New Roman"/>
          <w:sz w:val="24"/>
          <w:lang w:eastAsia="ru-RU"/>
        </w:rPr>
        <w:t>должен:</w:t>
      </w:r>
    </w:p>
    <w:p w:rsidR="000446B0" w:rsidRPr="000446B0" w:rsidRDefault="000446B0" w:rsidP="002D131F">
      <w:pPr>
        <w:widowControl w:val="0"/>
        <w:tabs>
          <w:tab w:val="left" w:pos="3024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ЗНАТЬ</w:t>
      </w:r>
      <w:r w:rsidRPr="000446B0">
        <w:rPr>
          <w:rFonts w:ascii="Times New Roman" w:eastAsia="Lucida Sans Unicode" w:hAnsi="Times New Roman" w:cs="Times New Roman"/>
          <w:color w:val="FF0000"/>
          <w:kern w:val="1"/>
          <w:sz w:val="24"/>
          <w:szCs w:val="24"/>
          <w:lang w:eastAsia="ar-SA"/>
        </w:rPr>
        <w:t xml:space="preserve">: </w:t>
      </w: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основные методы научно-исследовательской деятельности. </w:t>
      </w:r>
    </w:p>
    <w:p w:rsidR="000446B0" w:rsidRPr="000446B0" w:rsidRDefault="000446B0" w:rsidP="002D1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6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выделять и систематизировать основные идеи в научных текстах; критически оценивать любую поступающую информацию, вне зависимости от источника; избегать автоматического применения стандартных формул и приемов при решении задач.</w:t>
      </w:r>
    </w:p>
    <w:p w:rsidR="000446B0" w:rsidRPr="000446B0" w:rsidRDefault="000446B0" w:rsidP="002D131F">
      <w:pPr>
        <w:widowControl w:val="0"/>
        <w:tabs>
          <w:tab w:val="left" w:pos="3024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831213" w:rsidRPr="00831213" w:rsidRDefault="00831213" w:rsidP="008312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 экономика фармации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предшествующей: </w:t>
      </w:r>
      <w:r w:rsidR="003A205C">
        <w:rPr>
          <w:rFonts w:ascii="Times New Roman" w:hAnsi="Times New Roman"/>
        </w:rPr>
        <w:t>современные проблемы науки и производства в ветеринарной фармации,</w:t>
      </w:r>
      <w:r w:rsidR="00B55A3B">
        <w:rPr>
          <w:rFonts w:ascii="Times New Roman" w:hAnsi="Times New Roman"/>
        </w:rPr>
        <w:t xml:space="preserve"> фармакогнозии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55A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ветеринарного дела</w:t>
      </w:r>
      <w:r w:rsidR="003A2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государственной итоговой аттестации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3FE2" w:rsidRPr="00E859C0" w:rsidRDefault="00033FE2" w:rsidP="0083121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Дисциплина </w:t>
      </w:r>
      <w:r w:rsidR="00DC585C">
        <w:rPr>
          <w:rFonts w:ascii="Times New Roman" w:eastAsia="Calibri" w:hAnsi="Times New Roman" w:cs="Times New Roman"/>
          <w:sz w:val="24"/>
          <w:szCs w:val="24"/>
        </w:rPr>
        <w:t>«Управление и экономика фармации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изучается на _</w:t>
      </w:r>
      <w:r w:rsidR="00DC585C">
        <w:rPr>
          <w:rFonts w:ascii="Times New Roman" w:eastAsia="Calibri" w:hAnsi="Times New Roman" w:cs="Times New Roman"/>
          <w:sz w:val="24"/>
          <w:szCs w:val="24"/>
        </w:rPr>
        <w:t>5 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курсе</w:t>
      </w:r>
      <w:r w:rsidR="00DC58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3FE2">
        <w:rPr>
          <w:rFonts w:ascii="Times New Roman" w:eastAsia="Calibri" w:hAnsi="Times New Roman" w:cs="Times New Roman"/>
          <w:sz w:val="24"/>
          <w:szCs w:val="24"/>
        </w:rPr>
        <w:t>в _</w:t>
      </w:r>
      <w:r w:rsidR="00DC585C">
        <w:rPr>
          <w:rFonts w:ascii="Times New Roman" w:eastAsia="Calibri" w:hAnsi="Times New Roman" w:cs="Times New Roman"/>
          <w:sz w:val="24"/>
          <w:szCs w:val="24"/>
        </w:rPr>
        <w:t>9_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семестре </w:t>
      </w:r>
      <w:r w:rsidRPr="00E859C0">
        <w:rPr>
          <w:rFonts w:ascii="Times New Roman" w:eastAsia="Calibri" w:hAnsi="Times New Roman" w:cs="Times New Roman"/>
          <w:sz w:val="24"/>
          <w:szCs w:val="24"/>
        </w:rPr>
        <w:t>по очной форме обучения и на _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>5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__ </w:t>
      </w:r>
      <w:proofErr w:type="gramStart"/>
      <w:r w:rsidRPr="00E859C0">
        <w:rPr>
          <w:rFonts w:ascii="Times New Roman" w:eastAsia="Calibri" w:hAnsi="Times New Roman" w:cs="Times New Roman"/>
          <w:sz w:val="24"/>
          <w:szCs w:val="24"/>
        </w:rPr>
        <w:t>курсе  в</w:t>
      </w:r>
      <w:proofErr w:type="gramEnd"/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 _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>10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_ семестре 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 xml:space="preserve">очно-заочной и 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 заочной форме.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3. Объем дисциплины и виды учебной работы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Общая трудоемкость дисциплины составляет _</w:t>
      </w:r>
      <w:r w:rsidR="0058204C">
        <w:rPr>
          <w:rFonts w:ascii="Times New Roman" w:eastAsia="Calibri" w:hAnsi="Times New Roman" w:cs="Times New Roman"/>
          <w:sz w:val="24"/>
          <w:szCs w:val="24"/>
        </w:rPr>
        <w:t>108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_часов </w:t>
      </w:r>
      <w:proofErr w:type="gramStart"/>
      <w:r w:rsidRPr="00033FE2">
        <w:rPr>
          <w:rFonts w:ascii="Times New Roman" w:eastAsia="Calibri" w:hAnsi="Times New Roman" w:cs="Times New Roman"/>
          <w:sz w:val="24"/>
          <w:szCs w:val="24"/>
        </w:rPr>
        <w:t>( _</w:t>
      </w:r>
      <w:proofErr w:type="gramEnd"/>
      <w:r w:rsidR="0058204C">
        <w:rPr>
          <w:rFonts w:ascii="Times New Roman" w:eastAsia="Calibri" w:hAnsi="Times New Roman" w:cs="Times New Roman"/>
          <w:sz w:val="24"/>
          <w:szCs w:val="24"/>
        </w:rPr>
        <w:t>3</w:t>
      </w:r>
      <w:r w:rsidRPr="00033FE2">
        <w:rPr>
          <w:rFonts w:ascii="Times New Roman" w:eastAsia="Calibri" w:hAnsi="Times New Roman" w:cs="Times New Roman"/>
          <w:sz w:val="24"/>
          <w:szCs w:val="24"/>
        </w:rPr>
        <w:t>_зачетных единиц)</w:t>
      </w:r>
    </w:p>
    <w:p w:rsidR="00033FE2" w:rsidRPr="00033FE2" w:rsidRDefault="00033FE2" w:rsidP="00033FE2">
      <w:pPr>
        <w:rPr>
          <w:rFonts w:ascii="Calibri" w:eastAsia="Calibri" w:hAnsi="Calibri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841"/>
        <w:gridCol w:w="1894"/>
        <w:gridCol w:w="77"/>
        <w:gridCol w:w="1703"/>
        <w:gridCol w:w="2056"/>
      </w:tblGrid>
      <w:tr w:rsidR="00033FE2" w:rsidRPr="00033FE2" w:rsidTr="003A02CA">
        <w:tc>
          <w:tcPr>
            <w:tcW w:w="3841" w:type="dxa"/>
            <w:vMerge w:val="restart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971" w:type="dxa"/>
            <w:gridSpan w:val="2"/>
            <w:tcBorders>
              <w:right w:val="nil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nil"/>
            </w:tcBorders>
          </w:tcPr>
          <w:p w:rsidR="00033FE2" w:rsidRPr="00033FE2" w:rsidRDefault="00033FE2" w:rsidP="00033FE2">
            <w:pPr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33FE2" w:rsidRPr="00033FE2" w:rsidTr="003A02CA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894" w:type="dxa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80" w:type="dxa"/>
            <w:gridSpan w:val="2"/>
            <w:vMerge w:val="restart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56" w:type="dxa"/>
            <w:vMerge w:val="restart"/>
          </w:tcPr>
          <w:p w:rsidR="0067137E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gridSpan w:val="2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033FE2" w:rsidRPr="00033FE2" w:rsidRDefault="003C695A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894" w:type="dxa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gridSpan w:val="2"/>
          </w:tcPr>
          <w:p w:rsidR="00033FE2" w:rsidRPr="00033FE2" w:rsidRDefault="009B6C4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Доклад, сообщение</w:t>
            </w:r>
          </w:p>
        </w:tc>
        <w:tc>
          <w:tcPr>
            <w:tcW w:w="1894" w:type="dxa"/>
          </w:tcPr>
          <w:p w:rsidR="0067137E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80" w:type="dxa"/>
            <w:gridSpan w:val="2"/>
          </w:tcPr>
          <w:p w:rsidR="0067137E" w:rsidRPr="00033FE2" w:rsidRDefault="009B6C4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67137E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56" w:type="dxa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08EB" w:rsidRDefault="004308E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Содержание дисциплины</w:t>
      </w: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225"/>
        <w:gridCol w:w="5699"/>
      </w:tblGrid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25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99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9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5699" w:type="dxa"/>
          </w:tcPr>
          <w:p w:rsidR="005D2DEB" w:rsidRPr="004935E6" w:rsidRDefault="005D2DEB" w:rsidP="000D2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2885">
              <w:rPr>
                <w:rFonts w:ascii="Times New Roman" w:hAnsi="Times New Roman" w:cs="Times New Roman"/>
                <w:sz w:val="24"/>
                <w:szCs w:val="24"/>
              </w:rPr>
              <w:t>История экономики и организации фармации в России и других странах. Цель, предмет, задачи экономики и организации фармации.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предприятии. Классификация юридических лиц. Коммерческие и некоммерческие организации. Организационно-правовые формы хозяйствования юридических лиц. Порядок образования и ликвидации предприятия. Положение и лицензировании ветеринарной деятельности. Особенности лицензирования фармацевтических предприятий.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менеджменте. Организационные структуры управления предприятием. Линейные и иерархические структуры, их преимущества и недостатки. Требования к менеджерам. Квалификация сотрудников и ее влияние на работу предприятия. Основы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Бухгалтерский баланс. Теоретические основы бухгалтерского учета. Понятие об инвентаризации. Классификация счетов. Виды счетов. Учет основных средств предприятия. Основные средства, их структура и классификация. Основные фонды предприятия. Материальные и нематериальные активы. Учет стоимости основных средств. Износ основных средств. Амортизация основных средств. Способы начисления амортизации основных средств. Понятие об оборотных средствах предприятия. Понятия об убытках и доходах. Совокупный и маржинальный доход предприятия. Понятие о рентабельности предприятия. Учет процесса реализации. Списание остатков со счетов. Счет «Прибыль и убытки». Значение планирования. Виды планирования. Методика составления бизнес-плана.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5D2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рынке. Классификация рынков. Способы изучения рынка. Секторы рынка. Анализ рыночной структуры. Особенности фармацевтического рынка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рекламе. Виды рекламы. Реклама товаров и услуг. Понятие об оригинальных препаратах и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дженериках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логистике и товарном потоке. Виды логистических систем. Производственная логистика. Закупочная логистика. Логистика складирования. Транспортная логистика. Логистика запасов.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Оптовое звено фармацевтического рынка. Требования, предъявляемые к фармацевтическим складам. Правила хранения различных групп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лекарственных средств. Товародвижение на оптовом фармацевтическом предприятии. Розничное звено фармацевтического рынка. Виды аптечных организаций. Взаимодействие аптек и оптовых предприятий. Требования, предъявляемые к аптекам. Техника продаж.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товароведении. Классификация и кодирование товаров. Понятие об ассортименте. Качество ветеринарных товаров. Основы материаловедение. Значение ценообразования и факторы, его определяющие. Методы ценообразования. Методики установления цен и расценок.</w:t>
            </w:r>
          </w:p>
        </w:tc>
      </w:tr>
    </w:tbl>
    <w:p w:rsidR="005D2DEB" w:rsidRDefault="005D2DE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581"/>
        <w:gridCol w:w="1432"/>
        <w:gridCol w:w="993"/>
        <w:gridCol w:w="567"/>
        <w:gridCol w:w="850"/>
        <w:gridCol w:w="851"/>
        <w:gridCol w:w="708"/>
        <w:gridCol w:w="709"/>
        <w:gridCol w:w="407"/>
      </w:tblGrid>
      <w:tr w:rsidR="005D2DEB" w:rsidRPr="00F63D22" w:rsidTr="005D2DEB">
        <w:tc>
          <w:tcPr>
            <w:tcW w:w="631" w:type="dxa"/>
            <w:vMerge w:val="restart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vMerge w:val="restart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517" w:type="dxa"/>
            <w:gridSpan w:val="8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246F7A" w:rsidRPr="00F63D22" w:rsidTr="00246F7A">
        <w:tc>
          <w:tcPr>
            <w:tcW w:w="631" w:type="dxa"/>
            <w:vMerge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  <w:vMerge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7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1.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Современные проблемы науки и производства в ветеринарной фармации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2.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Фармакогнозия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3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ветеринарного дела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4</w:t>
            </w:r>
          </w:p>
        </w:tc>
        <w:tc>
          <w:tcPr>
            <w:tcW w:w="2581" w:type="dxa"/>
          </w:tcPr>
          <w:p w:rsidR="00246F7A" w:rsidRPr="00FA31E5" w:rsidRDefault="00246F7A" w:rsidP="003A20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</w:t>
            </w:r>
            <w:r w:rsidR="003A205C">
              <w:rPr>
                <w:rFonts w:ascii="Times New Roman" w:hAnsi="Times New Roman"/>
              </w:rPr>
              <w:t>ая итоговая аттестация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541A49" w:rsidRDefault="00541A4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0D26E8" w:rsidRPr="00CC648C" w:rsidRDefault="000D26E8" w:rsidP="000D26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95"/>
        <w:gridCol w:w="1144"/>
        <w:gridCol w:w="1134"/>
        <w:gridCol w:w="709"/>
        <w:gridCol w:w="1417"/>
      </w:tblGrid>
      <w:tr w:rsidR="009A5093" w:rsidRPr="00F63D22" w:rsidTr="009A5093">
        <w:tc>
          <w:tcPr>
            <w:tcW w:w="648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95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4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9A5093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9A5093"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9A5093" w:rsidRPr="008569DD" w:rsidTr="009A5093">
        <w:tc>
          <w:tcPr>
            <w:tcW w:w="648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A5093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5093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31E5" w:rsidRPr="00432DBC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AC056A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A31E5" w:rsidRPr="008569DD" w:rsidTr="009A5093">
        <w:trPr>
          <w:trHeight w:val="349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A31E5" w:rsidRPr="00BE4FE2" w:rsidRDefault="00BE4FE2" w:rsidP="00080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A31E5" w:rsidRPr="008569DD" w:rsidTr="009A5093">
        <w:trPr>
          <w:trHeight w:val="577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9A5093" w:rsidRPr="008569DD" w:rsidTr="009A5093">
        <w:tc>
          <w:tcPr>
            <w:tcW w:w="648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9A5093" w:rsidRPr="008569DD" w:rsidRDefault="009A5093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44" w:type="dxa"/>
          </w:tcPr>
          <w:p w:rsidR="009A5093" w:rsidRPr="008569DD" w:rsidRDefault="009A5093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</w:tcPr>
          <w:p w:rsidR="009A5093" w:rsidRPr="008569DD" w:rsidRDefault="009A5093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0D26E8" w:rsidRDefault="000D26E8" w:rsidP="00EC7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569DD">
        <w:rPr>
          <w:rFonts w:ascii="Times New Roman" w:hAnsi="Times New Roman" w:cs="Times New Roman"/>
          <w:b/>
        </w:rPr>
        <w:t>очно-заочная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2D2A0A" w:rsidRPr="00F63D22" w:rsidTr="002D2A0A">
        <w:tc>
          <w:tcPr>
            <w:tcW w:w="648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D2A0A" w:rsidRPr="008569DD" w:rsidTr="002D2A0A">
        <w:tc>
          <w:tcPr>
            <w:tcW w:w="648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2A0A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D2A0A" w:rsidRPr="008569DD" w:rsidRDefault="001923DF" w:rsidP="0019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FA31E5" w:rsidRPr="008569DD" w:rsidTr="002D2A0A">
        <w:trPr>
          <w:trHeight w:val="349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A31E5" w:rsidRPr="00BE4FE2" w:rsidRDefault="00BE4FE2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FA31E5" w:rsidRPr="008569DD" w:rsidTr="002D2A0A">
        <w:trPr>
          <w:trHeight w:val="577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BE4FE2" w:rsidRDefault="00BE4FE2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2D2A0A" w:rsidRPr="008569DD" w:rsidTr="002D2A0A">
        <w:tc>
          <w:tcPr>
            <w:tcW w:w="648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2D2A0A" w:rsidRPr="008569DD" w:rsidRDefault="002D2A0A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09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541A49" w:rsidRDefault="00541A4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D26E8" w:rsidRDefault="00AA17E9" w:rsidP="00AA17E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BB6B27" w:rsidRPr="00F63D22" w:rsidTr="00BB6B27">
        <w:tc>
          <w:tcPr>
            <w:tcW w:w="648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B6B27" w:rsidRPr="008569DD" w:rsidRDefault="001923DF" w:rsidP="0019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BB6B27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BB6B27" w:rsidRPr="007758CA" w:rsidTr="00BB6B27">
        <w:trPr>
          <w:trHeight w:val="349"/>
        </w:trPr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BB6B27" w:rsidRPr="00FA31E5" w:rsidRDefault="00BB6B27" w:rsidP="00BB6B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BB6B27" w:rsidRPr="007758CA" w:rsidTr="00BB6B27">
        <w:trPr>
          <w:trHeight w:val="577"/>
        </w:trPr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B6B27" w:rsidRPr="004759B5" w:rsidRDefault="004759B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bookmarkStart w:id="0" w:name="_GoBack"/>
            <w:bookmarkEnd w:id="0"/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BB6B27" w:rsidRPr="008569DD" w:rsidRDefault="00BB6B27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7C8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7C8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4.4. Практические занятия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3827"/>
        <w:gridCol w:w="992"/>
        <w:gridCol w:w="1134"/>
        <w:gridCol w:w="1134"/>
      </w:tblGrid>
      <w:tr w:rsidR="00033FE2" w:rsidRPr="00033FE2" w:rsidTr="00FF56ED">
        <w:tc>
          <w:tcPr>
            <w:tcW w:w="81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раздела дисциплины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AC0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практических занятий (семинаров)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</w:t>
            </w:r>
          </w:p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(час.)</w:t>
            </w:r>
          </w:p>
        </w:tc>
      </w:tr>
      <w:tr w:rsidR="00FA31E5" w:rsidRPr="00033FE2" w:rsidTr="00FF56ED">
        <w:tc>
          <w:tcPr>
            <w:tcW w:w="81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FA31E5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FA31E5" w:rsidP="0064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</w:tr>
      <w:tr w:rsidR="00FA31E5" w:rsidRPr="00033FE2" w:rsidTr="00FF56ED">
        <w:tc>
          <w:tcPr>
            <w:tcW w:w="81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FF56ED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FF56ED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</w:pPr>
            <w:r w:rsidRPr="00FF56ED">
              <w:t>1.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306A2D" w:rsidRPr="004935E6" w:rsidRDefault="00306A2D" w:rsidP="00FF56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Организационно-правовые формы хозяйствования юридических лиц. Порядок образования и ликвидации предприятия.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Положение и лицензировании ветеринарной деятельности. Особенности лицензирования фармацевтических предприятий.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2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менеджменте. Организационные структуры управления предприятием.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Линейные и иерархические структуры, их преимущества и недостатки.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F56ED" w:rsidRPr="00A37F21" w:rsidRDefault="00FF56E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к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валификация</w:t>
            </w:r>
            <w:proofErr w:type="gram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 и ее влияние на работу предприятия. Основы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3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баланс. Теоретические основы бухгалтерского учета. Понятие об инвентаризации. Классификация счетов. Виды счетов. Учет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средств предприятия. Основные средства, их структура и классификация. Основные фонды предприятия. Материальные и нематериальные активы.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Учет стоимости основных средств. Износ основных средств. Амортизация основных средств. Способы начисления амортизации основных средств. Понятие об оборотных средствах предприятия.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Понятия об убытках и доходах. Совокупный и маржинальный доход предприятия. Понятие о рентабельности предприятия. Учет процесса реализации. Списание остатков со счетов.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Счет «Прибыль и убытки». Значение планирования. Виды планирования. Методика составления бизнес-плана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4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рынке. Классификация рынков. Способы изучения рынка. Секторы рынка. Анализ рыночной структуры. Особенности фармацевтического рынка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306A2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еклам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. Виды рекламы. Реклама товаров и услуг. Понятие об оригинальных препаратах и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дженериках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  <w:jc w:val="both"/>
            </w:pPr>
            <w:r w:rsidRPr="00FF56ED">
              <w:t>5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логистике и товарном потоке. Виды логистических систем.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6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Оптовое звено фармацевтического рынка. Требования, предъявляемые к фармацевтическим складам. Правила хранения различных групп лекарственных средств.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7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товароведении. Классификация и кодирование товаров.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306A2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об ассортименте. Качество ветеринарных товаров.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материаловедение. Значение ценообразования и факторы, его определяющие.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Методы ценообразования. Методики установления цен и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расценок.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F21" w:rsidRPr="00033FE2" w:rsidTr="00FF56ED">
        <w:tc>
          <w:tcPr>
            <w:tcW w:w="6487" w:type="dxa"/>
            <w:gridSpan w:val="3"/>
          </w:tcPr>
          <w:p w:rsidR="003C1F21" w:rsidRPr="00033FE2" w:rsidRDefault="003C1F21" w:rsidP="00FA3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92" w:type="dxa"/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4.5. Примерная тема</w:t>
      </w:r>
      <w:r w:rsidR="00FA31E5">
        <w:rPr>
          <w:rFonts w:ascii="Times New Roman" w:eastAsia="Calibri" w:hAnsi="Times New Roman" w:cs="Times New Roman"/>
          <w:b/>
          <w:sz w:val="24"/>
          <w:szCs w:val="24"/>
        </w:rPr>
        <w:t xml:space="preserve">тика курсовых проектов (работ) </w:t>
      </w:r>
      <w:r w:rsidRPr="00033FE2">
        <w:rPr>
          <w:rFonts w:ascii="Times New Roman" w:eastAsia="Calibri" w:hAnsi="Times New Roman" w:cs="Times New Roman"/>
          <w:i/>
          <w:sz w:val="24"/>
          <w:szCs w:val="24"/>
        </w:rPr>
        <w:t>- не предусмотрено УП</w:t>
      </w:r>
      <w:r w:rsidRPr="00033FE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B1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Учебно-методическое обеспечение самостоятельной работы обучающихся по дисциплине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166"/>
        <w:gridCol w:w="1788"/>
        <w:gridCol w:w="1560"/>
        <w:gridCol w:w="1134"/>
        <w:gridCol w:w="1064"/>
        <w:gridCol w:w="1062"/>
        <w:gridCol w:w="1417"/>
      </w:tblGrid>
      <w:tr w:rsidR="00346B83" w:rsidRPr="00346B83" w:rsidTr="002C2522">
        <w:trPr>
          <w:trHeight w:val="810"/>
        </w:trPr>
        <w:tc>
          <w:tcPr>
            <w:tcW w:w="55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6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88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560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46B83" w:rsidRPr="00346B83" w:rsidTr="002C2522">
        <w:trPr>
          <w:trHeight w:val="285"/>
        </w:trPr>
        <w:tc>
          <w:tcPr>
            <w:tcW w:w="55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очная</w:t>
            </w:r>
          </w:p>
        </w:tc>
        <w:tc>
          <w:tcPr>
            <w:tcW w:w="1064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очно-заочная</w:t>
            </w:r>
          </w:p>
        </w:tc>
        <w:tc>
          <w:tcPr>
            <w:tcW w:w="1062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заочная</w:t>
            </w:r>
          </w:p>
        </w:tc>
        <w:tc>
          <w:tcPr>
            <w:tcW w:w="1417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6B83" w:rsidRPr="00346B83" w:rsidTr="002C2522">
        <w:tc>
          <w:tcPr>
            <w:tcW w:w="55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B2425" w:rsidRPr="00346B83" w:rsidTr="002C2522">
        <w:trPr>
          <w:trHeight w:val="1260"/>
        </w:trPr>
        <w:tc>
          <w:tcPr>
            <w:tcW w:w="556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66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(очная)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(очно-заочная и заочная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форма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88" w:type="dxa"/>
            <w:vMerge w:val="restart"/>
          </w:tcPr>
          <w:p w:rsidR="004B2425" w:rsidRDefault="004B2425" w:rsidP="00E07A3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 фармацевтических организаций.</w:t>
            </w:r>
          </w:p>
          <w:p w:rsidR="004B2425" w:rsidRPr="00FA31E5" w:rsidRDefault="004B2425" w:rsidP="00E07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Лицензирование аптечных организаций</w:t>
            </w:r>
          </w:p>
        </w:tc>
        <w:tc>
          <w:tcPr>
            <w:tcW w:w="1560" w:type="dxa"/>
          </w:tcPr>
          <w:p w:rsidR="004B2425" w:rsidRPr="0007023D" w:rsidRDefault="004B2425" w:rsidP="00B1531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4B2425" w:rsidRPr="00E069B6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B2425" w:rsidRPr="00BB5065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 работы</w:t>
            </w: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4B2425" w:rsidRPr="00346B83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B2425" w:rsidRPr="00346B83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Доклад, сообщение</w:t>
            </w: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4B2425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4B2425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4B2425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425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56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B63C5" w:rsidRPr="00FA31E5" w:rsidRDefault="00DB63C5" w:rsidP="00B153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560" w:type="dxa"/>
          </w:tcPr>
          <w:p w:rsidR="00DB63C5" w:rsidRPr="0007023D" w:rsidRDefault="00DB63C5" w:rsidP="00BF1A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B63C5" w:rsidRPr="00E069B6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B63C5" w:rsidRPr="00BB5065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B63C5" w:rsidRPr="00346B83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56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B63C5" w:rsidRPr="00FA31E5" w:rsidRDefault="00DB63C5" w:rsidP="00DB6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560" w:type="dxa"/>
          </w:tcPr>
          <w:p w:rsidR="00DB63C5" w:rsidRPr="0007023D" w:rsidRDefault="00DB63C5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B63C5" w:rsidRPr="00E069B6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4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6672C7" w:rsidRPr="00346B83" w:rsidRDefault="006672C7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</w:t>
            </w: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>ное изучение тем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064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B63C5" w:rsidRPr="00BB506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5F6BE8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010FC" w:rsidRPr="00346B83" w:rsidTr="002C2522">
        <w:tc>
          <w:tcPr>
            <w:tcW w:w="556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010FC" w:rsidRPr="00FA31E5" w:rsidRDefault="00D010FC" w:rsidP="00DB63C5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560" w:type="dxa"/>
          </w:tcPr>
          <w:p w:rsidR="00D010FC" w:rsidRPr="0007023D" w:rsidRDefault="00D010FC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010FC" w:rsidRPr="00E069B6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 w:rsid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010FC" w:rsidRPr="00346B83" w:rsidRDefault="006672C7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010FC" w:rsidRPr="00346B83" w:rsidTr="002C2522">
        <w:tc>
          <w:tcPr>
            <w:tcW w:w="556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010FC" w:rsidRPr="00FA31E5" w:rsidRDefault="00D010FC" w:rsidP="00DB6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560" w:type="dxa"/>
          </w:tcPr>
          <w:p w:rsidR="00D010FC" w:rsidRPr="0007023D" w:rsidRDefault="00D010FC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010FC" w:rsidRPr="00E069B6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17" w:type="dxa"/>
            <w:vMerge w:val="restart"/>
          </w:tcPr>
          <w:p w:rsidR="006672C7" w:rsidRP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6672C7" w:rsidRP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Доклад,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Сообщение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6672C7" w:rsidRPr="00346B83" w:rsidTr="002C2522">
        <w:tc>
          <w:tcPr>
            <w:tcW w:w="556" w:type="dxa"/>
            <w:vMerge w:val="restart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6" w:type="dxa"/>
            <w:vMerge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560" w:type="dxa"/>
          </w:tcPr>
          <w:p w:rsidR="006672C7" w:rsidRPr="0007023D" w:rsidRDefault="006672C7" w:rsidP="006672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6672C7" w:rsidRPr="00E069B6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2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задача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B63C5" w:rsidRPr="00BB506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6672C7" w:rsidRPr="00346B83" w:rsidTr="002C2522">
        <w:tc>
          <w:tcPr>
            <w:tcW w:w="556" w:type="dxa"/>
            <w:vMerge w:val="restart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6" w:type="dxa"/>
            <w:vMerge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товароведения и </w:t>
            </w: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ценообразования</w:t>
            </w:r>
          </w:p>
        </w:tc>
        <w:tc>
          <w:tcPr>
            <w:tcW w:w="1560" w:type="dxa"/>
          </w:tcPr>
          <w:p w:rsidR="006672C7" w:rsidRPr="0007023D" w:rsidRDefault="006672C7" w:rsidP="006672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Проработка материала лекций, </w:t>
            </w:r>
          </w:p>
          <w:p w:rsidR="006672C7" w:rsidRPr="00E069B6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подготовка к </w:t>
            </w: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>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06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2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задача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080689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080689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010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070" w:type="dxa"/>
            <w:gridSpan w:val="4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4D047E" w:rsidRPr="001D1F1B" w:rsidRDefault="001D1F1B" w:rsidP="001D1F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D1F1B">
        <w:rPr>
          <w:rFonts w:ascii="Times New Roman" w:eastAsia="Calibri" w:hAnsi="Times New Roman" w:cs="Times New Roman"/>
          <w:iCs/>
          <w:sz w:val="24"/>
          <w:szCs w:val="24"/>
        </w:rPr>
        <w:t>Столбова О.А. Рабочая тетрадь для самостоятельной работы студентов</w:t>
      </w:r>
      <w:r w:rsidR="00A67A6A">
        <w:rPr>
          <w:rFonts w:ascii="Times New Roman" w:eastAsia="Calibri" w:hAnsi="Times New Roman" w:cs="Times New Roman"/>
          <w:iCs/>
          <w:sz w:val="24"/>
          <w:szCs w:val="24"/>
        </w:rPr>
        <w:t>. Тюмень, 2016.- 52с.</w:t>
      </w:r>
    </w:p>
    <w:p w:rsidR="004D047E" w:rsidRDefault="004D047E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и экономика фармации как составная часть ветеринарной фармации.</w:t>
      </w:r>
      <w:r w:rsidRPr="0022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ветеринарной фармации.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Нормы международного (фармакопея ЕС, стандарт ISO 9000) и Российских административного, гражданского, патентного, трудового, уголовного права в сфере оборота лекарственных средств для животных.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Государственное регулирование отношений в фармации. Государственная регистрация и сертификация. Аттестация ВГНКИ производств.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GMP (правила организации производства и контроля качества), GPP (правила надлежащей аптечной практики).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Научное обеспечение фармации. Организация научных исследований. Разработка новых и воспроизводство (получение </w:t>
      </w:r>
      <w:proofErr w:type="spellStart"/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дженериков</w:t>
      </w:r>
      <w:proofErr w:type="spellEnd"/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лекарственных средств.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Маркетинговые исследования и анализ рынка лекарственных средств, лекарственных форм и биологически активных добавок.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Бизнес-планирование в фармации. Организационный план. Анализ рисков.</w:t>
      </w:r>
    </w:p>
    <w:p w:rsidR="00A7182A" w:rsidRPr="00A7182A" w:rsidRDefault="00A7182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FE2" w:rsidRDefault="00033FE2" w:rsidP="007F5D8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5.3. Темы </w:t>
      </w:r>
      <w:r w:rsidR="002746AA">
        <w:rPr>
          <w:rFonts w:ascii="Times New Roman" w:eastAsia="Calibri" w:hAnsi="Times New Roman" w:cs="Times New Roman"/>
          <w:b/>
          <w:iCs/>
          <w:sz w:val="24"/>
          <w:szCs w:val="24"/>
        </w:rPr>
        <w:t>рефератов</w:t>
      </w: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37F21">
        <w:rPr>
          <w:rFonts w:ascii="Times New Roman" w:hAnsi="Times New Roman" w:cs="Times New Roman"/>
          <w:sz w:val="24"/>
          <w:szCs w:val="24"/>
        </w:rPr>
        <w:t>Бухгалтерский учет, виды и формы учета. Методы учета.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37F21">
        <w:rPr>
          <w:rFonts w:ascii="Times New Roman" w:hAnsi="Times New Roman" w:cs="Times New Roman"/>
          <w:sz w:val="24"/>
          <w:szCs w:val="24"/>
        </w:rPr>
        <w:t>Понятие об инвентаризации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37F21">
        <w:rPr>
          <w:rFonts w:ascii="Times New Roman" w:hAnsi="Times New Roman" w:cs="Times New Roman"/>
          <w:sz w:val="24"/>
          <w:szCs w:val="24"/>
        </w:rPr>
        <w:t>Учет и методика расчета основных средств предприятия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37F21">
        <w:rPr>
          <w:rFonts w:ascii="Times New Roman" w:hAnsi="Times New Roman" w:cs="Times New Roman"/>
          <w:sz w:val="24"/>
          <w:szCs w:val="24"/>
        </w:rPr>
        <w:t>Учет процесса реализации.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37F21">
        <w:rPr>
          <w:rFonts w:ascii="Times New Roman" w:hAnsi="Times New Roman" w:cs="Times New Roman"/>
          <w:sz w:val="24"/>
          <w:szCs w:val="24"/>
        </w:rPr>
        <w:t>Расчет рентабельности предприятия. Методика расчета.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A37F21">
        <w:rPr>
          <w:rFonts w:ascii="Times New Roman" w:hAnsi="Times New Roman" w:cs="Times New Roman"/>
          <w:sz w:val="24"/>
          <w:szCs w:val="24"/>
        </w:rPr>
        <w:t>Амортизация. Методика расчетов.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A37F21">
        <w:rPr>
          <w:rFonts w:ascii="Times New Roman" w:hAnsi="Times New Roman" w:cs="Times New Roman"/>
          <w:sz w:val="24"/>
          <w:szCs w:val="24"/>
        </w:rPr>
        <w:t>Прогнозирование. Понятие о бизнес-плане.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A37F21">
        <w:rPr>
          <w:rFonts w:ascii="Times New Roman" w:hAnsi="Times New Roman" w:cs="Times New Roman"/>
          <w:sz w:val="24"/>
          <w:szCs w:val="24"/>
        </w:rPr>
        <w:t>Учет оборотных средств предприятия.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A37F21">
        <w:rPr>
          <w:rFonts w:ascii="Times New Roman" w:hAnsi="Times New Roman" w:cs="Times New Roman"/>
          <w:sz w:val="24"/>
          <w:szCs w:val="24"/>
        </w:rPr>
        <w:t>Расчет потребности в запасах. Логистика запасов.</w:t>
      </w:r>
    </w:p>
    <w:p w:rsidR="00790B5D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A37F21">
        <w:rPr>
          <w:rFonts w:ascii="Times New Roman" w:hAnsi="Times New Roman" w:cs="Times New Roman"/>
          <w:sz w:val="24"/>
          <w:szCs w:val="24"/>
        </w:rPr>
        <w:t>Расчет прогнозируемых товарных потоков.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Товаропроводящая структура фармацевтического рынка. Оптовая и розничная товарные сети.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Аптека. Организация её открытия и работы. Состав помещений. Организационная структура аптеки.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Ассортимент аптечных товаров. Процедура выбора поставщиков.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Изготовление лекарственных средств в аптечных условиях.</w:t>
      </w:r>
    </w:p>
    <w:p w:rsidR="007F5D8C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Внутриаптечный контроль качества лекарственных средств.</w:t>
      </w:r>
    </w:p>
    <w:p w:rsidR="002746A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04A" w:rsidRDefault="00FE604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04A" w:rsidRDefault="00FE604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6AA" w:rsidRPr="002746A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4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5.4 Темы докладов:</w:t>
      </w:r>
    </w:p>
    <w:p w:rsidR="002746AA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Работа оптовых фармацевтических предприятий. Товаросопроводительная документация.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Хранение лекарственных средств. Хранения наркотических, ядовитых, сильнодействующих лекарственных средств и </w:t>
      </w:r>
      <w:proofErr w:type="spellStart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прекурсоров</w:t>
      </w:r>
      <w:proofErr w:type="spellEnd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Хранение огнеопасных и взрывоопасных веществ.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Фармацевтическая этика.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Правила внутреннего распорядка. Охрана труда и техника безопасности на фармацевтическом предприятии.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работы предприятий биологической и фармацевтической промышленности.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Основы фармацевтической экономики. Стратегическое и оперативное планирование. План производства, финансовый план, планирование маркетинга.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Экономика аптеки. Ценообразование. Отчетность аптек. Инвентаризация </w:t>
      </w:r>
      <w:proofErr w:type="spellStart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товарноматериальных</w:t>
      </w:r>
      <w:proofErr w:type="spellEnd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ценностей, денежных средств и расчетов. Бухгалтерский баланс аптечных учреждений. Планирование хозяйственно-финансовой деятельности аптек.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Экономика фармацевтических и химико-фармацевтических производств.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Бухгалтерский учет, анализ фармацевтической организации. Бухгалтерский баланс.</w:t>
      </w:r>
    </w:p>
    <w:p w:rsidR="00790B5D" w:rsidRPr="00033FE2" w:rsidRDefault="00790B5D" w:rsidP="007F5D8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033FE2" w:rsidRPr="00033FE2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1762"/>
        <w:gridCol w:w="2536"/>
      </w:tblGrid>
      <w:tr w:rsidR="00033FE2" w:rsidRPr="00033FE2" w:rsidTr="002F4E9E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280184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84" w:rsidRPr="00033FE2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84" w:rsidRPr="00FA31E5" w:rsidRDefault="00280184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80184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280184" w:rsidRPr="00033FE2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0184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C33C21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</w:t>
            </w:r>
            <w:r w:rsidR="00C33C21">
              <w:rPr>
                <w:rFonts w:ascii="Times New Roman" w:eastAsia="Calibri" w:hAnsi="Times New Roman" w:cs="Times New Roman"/>
                <w:sz w:val="23"/>
                <w:szCs w:val="23"/>
              </w:rPr>
              <w:t>онтрольн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ая</w:t>
            </w:r>
            <w:r w:rsidR="00C33C2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</w:p>
          <w:p w:rsidR="00C33C21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7F5D8C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103E41" w:rsidRPr="00033FE2" w:rsidRDefault="00103E4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</w:t>
            </w:r>
            <w:r w:rsidR="006672C7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6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</w:tbl>
    <w:p w:rsidR="00033FE2" w:rsidRPr="00033FE2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033FE2" w:rsidRPr="00A428C4" w:rsidTr="00A40B3E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033FE2" w:rsidRPr="00A428C4" w:rsidTr="00A40B3E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033FE2" w:rsidRPr="00A428C4" w:rsidRDefault="00033FE2" w:rsidP="00033F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033FE2" w:rsidRPr="00A428C4" w:rsidTr="003A02CA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033FE2" w:rsidRPr="00A428C4" w:rsidRDefault="00593F7F" w:rsidP="00A40B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ПК-12 - 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593F7F" w:rsidRPr="00A428C4" w:rsidTr="00A40B3E">
        <w:trPr>
          <w:trHeight w:val="1763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1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Общие, но не структурированные знания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</w:t>
            </w:r>
          </w:p>
        </w:tc>
        <w:tc>
          <w:tcPr>
            <w:tcW w:w="2552" w:type="dxa"/>
          </w:tcPr>
          <w:p w:rsidR="00593F7F" w:rsidRPr="00A428C4" w:rsidRDefault="00593F7F" w:rsidP="00593F7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Сформированные, но содержащие отдельные пробелы знания основных методов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</w:t>
            </w:r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Сформированные систематические знания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деятельность, в том числе междисциплинарных областях</w:t>
            </w:r>
          </w:p>
        </w:tc>
      </w:tr>
      <w:tr w:rsidR="00593F7F" w:rsidRPr="00A428C4" w:rsidTr="00A40B3E">
        <w:trPr>
          <w:trHeight w:val="2054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51" w:type="dxa"/>
          </w:tcPr>
          <w:p w:rsidR="00593F7F" w:rsidRPr="00A428C4" w:rsidRDefault="00593F7F" w:rsidP="00A40B3E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не систематически осуществляемые анализа 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спроса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; </w:t>
            </w:r>
          </w:p>
        </w:tc>
        <w:tc>
          <w:tcPr>
            <w:tcW w:w="2552" w:type="dxa"/>
          </w:tcPr>
          <w:p w:rsidR="00593F7F" w:rsidRPr="00A428C4" w:rsidRDefault="00593F7F" w:rsidP="00A40B3E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В целом успешно, но содержащие отдельные пробелы анализа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спроса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; решать задачи кадрового менеджмента и ведения делопроизводства в ветеринарных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аптекахя</w:t>
            </w:r>
            <w:proofErr w:type="spellEnd"/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Сформированное умение 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анализировать спрос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; решать задачи кадрового менеджмента и ведения делопроизводства в ветеринарных аптеках, принимать и обосновывать управленческие решения</w:t>
            </w:r>
          </w:p>
        </w:tc>
      </w:tr>
      <w:tr w:rsidR="00593F7F" w:rsidRPr="00A428C4" w:rsidTr="001A7C87">
        <w:trPr>
          <w:trHeight w:val="4754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Иметь навыки и/или опыт:</w:t>
            </w:r>
          </w:p>
        </w:tc>
        <w:tc>
          <w:tcPr>
            <w:tcW w:w="2551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не систематическое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552" w:type="dxa"/>
          </w:tcPr>
          <w:p w:rsidR="00323D44" w:rsidRPr="00A428C4" w:rsidRDefault="00593F7F" w:rsidP="001A7C87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Успешное и систематическое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</w:tbl>
    <w:p w:rsidR="001A7C87" w:rsidRDefault="001A7C87">
      <w:pPr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1A7C87" w:rsidRPr="00A428C4" w:rsidTr="001923DF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1A7C87" w:rsidRPr="00A428C4" w:rsidTr="001923DF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1A7C87" w:rsidRPr="00A428C4" w:rsidRDefault="001A7C87" w:rsidP="001923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1A7C87" w:rsidRPr="00A428C4" w:rsidTr="001923DF">
        <w:trPr>
          <w:trHeight w:val="982"/>
        </w:trPr>
        <w:tc>
          <w:tcPr>
            <w:tcW w:w="9724" w:type="dxa"/>
            <w:gridSpan w:val="4"/>
            <w:vAlign w:val="center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(ПК-13) - способностью и готовностью использовать знания организационной структуры, управленческой и экономической деятельности лечебно 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Общие, но не структурированные знания методов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Сформированные, но содержащие отдельные пробелы знания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Сформированные систематические знания методов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не систематически осуществляемые навыки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содержащие отдельные пробелы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Сформированное умение анализировать показатели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Владеть: 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не систематическое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Успешное и систематическое применение навыков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</w:tbl>
    <w:p w:rsidR="001A7C87" w:rsidRDefault="001A7C87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033FE2" w:rsidRPr="00033FE2" w:rsidRDefault="00033FE2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033FE2">
        <w:rPr>
          <w:rFonts w:ascii="Times New Roman" w:eastAsia="Calibri" w:hAnsi="Times New Roman" w:cs="Times New Roman"/>
          <w:b/>
          <w:sz w:val="24"/>
        </w:rPr>
        <w:t>6.2.1. Шкалы оценивания</w:t>
      </w:r>
    </w:p>
    <w:p w:rsidR="00E31762" w:rsidRPr="00E31762" w:rsidRDefault="00E31762" w:rsidP="00177A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1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оценивания зачета</w:t>
      </w:r>
    </w:p>
    <w:tbl>
      <w:tblPr>
        <w:tblStyle w:val="af5"/>
        <w:tblW w:w="5018" w:type="pct"/>
        <w:tblInd w:w="-34" w:type="dxa"/>
        <w:tblLook w:val="04A0" w:firstRow="1" w:lastRow="0" w:firstColumn="1" w:lastColumn="0" w:noHBand="0" w:noVBand="1"/>
      </w:tblPr>
      <w:tblGrid>
        <w:gridCol w:w="1752"/>
        <w:gridCol w:w="8137"/>
      </w:tblGrid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Оценка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Описание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lang w:eastAsia="en-US"/>
              </w:rPr>
              <w:t>Обучающийся обладает глубокими и прочными знаниями по предмету; при ответе на два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незачет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color w:val="000000"/>
                <w:szCs w:val="24"/>
                <w:lang w:eastAsia="en-US"/>
              </w:rPr>
              <w:t>Если обучающий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E31762" w:rsidRDefault="00E31762" w:rsidP="00033FE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033FE2" w:rsidRPr="00033FE2" w:rsidRDefault="00033FE2" w:rsidP="00033FE2">
      <w:pPr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Указаны в приложении 1.</w:t>
      </w:r>
    </w:p>
    <w:p w:rsidR="00033FE2" w:rsidRPr="00033FE2" w:rsidRDefault="00033FE2" w:rsidP="00033FE2">
      <w:pPr>
        <w:keepNext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77A56" w:rsidRDefault="00177A56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8C0" w:rsidRPr="003078C0" w:rsidRDefault="003078C0" w:rsidP="003078C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78C0">
        <w:rPr>
          <w:rFonts w:ascii="Times New Roman" w:eastAsia="Calibri" w:hAnsi="Times New Roman" w:cs="Times New Roman"/>
          <w:b/>
          <w:sz w:val="24"/>
          <w:szCs w:val="24"/>
        </w:rPr>
        <w:t>Процедура оценивания зачета</w:t>
      </w:r>
    </w:p>
    <w:p w:rsidR="00B51AE4" w:rsidRDefault="003078C0" w:rsidP="00307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Зачет проходит в письменной форме (бумажное тестирование) и в форме собеседования. Обучающему достается вариант задания путем собственного случайного выбора и предоставляется от </w:t>
      </w:r>
      <w:r w:rsidR="00D47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r w:rsidR="00A42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минут для подготовки. З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ачетный билет состоит из </w:t>
      </w:r>
      <w:r w:rsidR="00D47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вопросов.</w:t>
      </w:r>
      <w:r w:rsidR="00A46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ответов происходит в течение 10-15 минут.</w:t>
      </w:r>
    </w:p>
    <w:p w:rsidR="003078C0" w:rsidRDefault="003078C0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4B3A8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основной и дополнительной учебной литературы, необходимой для освоения дисциплины</w:t>
      </w:r>
    </w:p>
    <w:p w:rsidR="00101CA0" w:rsidRPr="00101CA0" w:rsidRDefault="00101CA0" w:rsidP="00194B9D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а) основная и дополнительная литература</w:t>
      </w:r>
    </w:p>
    <w:p w:rsidR="000D6266" w:rsidRDefault="00101CA0" w:rsidP="00074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1</w:t>
      </w:r>
      <w:r w:rsidRPr="000D6266">
        <w:rPr>
          <w:rFonts w:ascii="Times New Roman" w:eastAsia="Calibri" w:hAnsi="Times New Roman" w:cs="Times New Roman"/>
          <w:sz w:val="24"/>
          <w:szCs w:val="24"/>
        </w:rPr>
        <w:t>.</w:t>
      </w:r>
      <w:r w:rsidR="000D6266" w:rsidRPr="000D6266">
        <w:rPr>
          <w:rFonts w:ascii="Times New Roman" w:hAnsi="Times New Roman" w:cs="Times New Roman"/>
          <w:sz w:val="24"/>
          <w:szCs w:val="24"/>
        </w:rPr>
        <w:t xml:space="preserve"> Ветеринарная фармация</w:t>
      </w:r>
      <w:r w:rsidR="000D6266">
        <w:rPr>
          <w:rFonts w:ascii="Times New Roman" w:hAnsi="Times New Roman" w:cs="Times New Roman"/>
          <w:sz w:val="24"/>
          <w:szCs w:val="24"/>
        </w:rPr>
        <w:t xml:space="preserve"> </w:t>
      </w:r>
      <w:r w:rsidR="000D6266" w:rsidRPr="000D6266">
        <w:rPr>
          <w:rFonts w:ascii="Times New Roman" w:hAnsi="Times New Roman" w:cs="Times New Roman"/>
          <w:sz w:val="24"/>
          <w:szCs w:val="24"/>
        </w:rPr>
        <w:t xml:space="preserve">[Электронный ресурс]: учебник/ Под ред. В.Д. </w:t>
      </w:r>
      <w:proofErr w:type="gramStart"/>
      <w:r w:rsidR="000D6266" w:rsidRPr="000D6266">
        <w:rPr>
          <w:rFonts w:ascii="Times New Roman" w:hAnsi="Times New Roman" w:cs="Times New Roman"/>
          <w:sz w:val="24"/>
          <w:szCs w:val="24"/>
        </w:rPr>
        <w:t>Соколова.-</w:t>
      </w:r>
      <w:proofErr w:type="gramEnd"/>
      <w:r w:rsidR="000D6266" w:rsidRPr="000D6266">
        <w:rPr>
          <w:rFonts w:ascii="Times New Roman" w:hAnsi="Times New Roman" w:cs="Times New Roman"/>
          <w:sz w:val="24"/>
          <w:szCs w:val="24"/>
        </w:rPr>
        <w:t xml:space="preserve"> 2-е изд., </w:t>
      </w:r>
      <w:proofErr w:type="spellStart"/>
      <w:r w:rsidR="000D6266" w:rsidRPr="000D6266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0D6266" w:rsidRPr="000D6266">
        <w:rPr>
          <w:rFonts w:ascii="Times New Roman" w:hAnsi="Times New Roman" w:cs="Times New Roman"/>
          <w:sz w:val="24"/>
          <w:szCs w:val="24"/>
        </w:rPr>
        <w:t>. и доп.- СПб.: Лань,2011.-512с</w:t>
      </w:r>
      <w:r w:rsidR="00803AFC">
        <w:rPr>
          <w:rFonts w:ascii="Times New Roman" w:hAnsi="Times New Roman" w:cs="Times New Roman"/>
          <w:sz w:val="24"/>
          <w:szCs w:val="24"/>
        </w:rPr>
        <w:t>.</w:t>
      </w:r>
    </w:p>
    <w:p w:rsidR="003E57BB" w:rsidRPr="003E57BB" w:rsidRDefault="003E57BB" w:rsidP="00074E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7BB">
        <w:rPr>
          <w:rFonts w:ascii="Times New Roman" w:hAnsi="Times New Roman" w:cs="Times New Roman"/>
          <w:sz w:val="24"/>
          <w:szCs w:val="24"/>
        </w:rPr>
        <w:t>2.Набиев, Ф.Г. Современные ветеринарные лекарственные препараты</w:t>
      </w:r>
      <w:r w:rsidR="00245C50">
        <w:rPr>
          <w:rFonts w:ascii="Times New Roman" w:hAnsi="Times New Roman" w:cs="Times New Roman"/>
          <w:sz w:val="24"/>
          <w:szCs w:val="24"/>
        </w:rPr>
        <w:t xml:space="preserve"> </w:t>
      </w:r>
      <w:r w:rsidRPr="003E57BB">
        <w:rPr>
          <w:rFonts w:ascii="Times New Roman" w:hAnsi="Times New Roman" w:cs="Times New Roman"/>
          <w:sz w:val="24"/>
          <w:szCs w:val="24"/>
        </w:rPr>
        <w:t xml:space="preserve">[Электронный ресурс]: http://e.lanbook.com/books/element.php?pl1_id=1547 15 учебное пособие/ Ф.Г Набиев, Р.Н. </w:t>
      </w:r>
      <w:proofErr w:type="spellStart"/>
      <w:proofErr w:type="gramStart"/>
      <w:r w:rsidRPr="003E57BB">
        <w:rPr>
          <w:rFonts w:ascii="Times New Roman" w:hAnsi="Times New Roman" w:cs="Times New Roman"/>
          <w:sz w:val="24"/>
          <w:szCs w:val="24"/>
        </w:rPr>
        <w:t>Ахмадеев</w:t>
      </w:r>
      <w:proofErr w:type="spellEnd"/>
      <w:r w:rsidRPr="003E57B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E57BB">
        <w:rPr>
          <w:rFonts w:ascii="Times New Roman" w:hAnsi="Times New Roman" w:cs="Times New Roman"/>
          <w:sz w:val="24"/>
          <w:szCs w:val="24"/>
        </w:rPr>
        <w:t xml:space="preserve"> 2- е изд., </w:t>
      </w:r>
      <w:proofErr w:type="spellStart"/>
      <w:r w:rsidRPr="003E57B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E57BB">
        <w:rPr>
          <w:rFonts w:ascii="Times New Roman" w:hAnsi="Times New Roman" w:cs="Times New Roman"/>
          <w:sz w:val="24"/>
          <w:szCs w:val="24"/>
        </w:rPr>
        <w:t>.- СПб.: Лань ,2011.-</w:t>
      </w:r>
      <w:r w:rsidR="00F16DDC">
        <w:rPr>
          <w:rFonts w:ascii="Times New Roman" w:hAnsi="Times New Roman" w:cs="Times New Roman"/>
          <w:sz w:val="24"/>
          <w:szCs w:val="24"/>
        </w:rPr>
        <w:t xml:space="preserve"> </w:t>
      </w:r>
      <w:r w:rsidRPr="003E57BB">
        <w:rPr>
          <w:rFonts w:ascii="Times New Roman" w:hAnsi="Times New Roman" w:cs="Times New Roman"/>
          <w:sz w:val="24"/>
          <w:szCs w:val="24"/>
        </w:rPr>
        <w:t>816с.</w:t>
      </w:r>
    </w:p>
    <w:p w:rsidR="00101CA0" w:rsidRPr="00101CA0" w:rsidRDefault="00101CA0" w:rsidP="00194B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б) дополнительная литература</w:t>
      </w:r>
    </w:p>
    <w:p w:rsidR="00BA3640" w:rsidRPr="00BA3640" w:rsidRDefault="00F16DDC" w:rsidP="00BA364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A3640" w:rsidRPr="00BA3640">
        <w:rPr>
          <w:rFonts w:ascii="Times New Roman" w:hAnsi="Times New Roman" w:cs="Times New Roman"/>
          <w:sz w:val="24"/>
          <w:szCs w:val="24"/>
        </w:rPr>
        <w:t xml:space="preserve">.Теодорович А.А. Управление и экономика фармации. Т. 2 Учет в аптечных организациях: оперативный, бухгалтерский, налоговый / А.А. Теодорович, Е.Е. Лоскутова, Е.А. Максимкина, Т.П. </w:t>
      </w:r>
      <w:proofErr w:type="spellStart"/>
      <w:r w:rsidR="00BA3640" w:rsidRPr="00BA3640">
        <w:rPr>
          <w:rFonts w:ascii="Times New Roman" w:hAnsi="Times New Roman" w:cs="Times New Roman"/>
          <w:sz w:val="24"/>
          <w:szCs w:val="24"/>
        </w:rPr>
        <w:t>Лагуткина</w:t>
      </w:r>
      <w:proofErr w:type="spellEnd"/>
      <w:r w:rsidR="00BA3640" w:rsidRPr="00BA3640">
        <w:rPr>
          <w:rFonts w:ascii="Times New Roman" w:hAnsi="Times New Roman" w:cs="Times New Roman"/>
          <w:sz w:val="24"/>
          <w:szCs w:val="24"/>
        </w:rPr>
        <w:t>, И.В. Косова, В.В. Дорофеева. – М.: «Академия», 2004. – 447 с.</w:t>
      </w:r>
    </w:p>
    <w:p w:rsidR="00BA3640" w:rsidRPr="00BA3640" w:rsidRDefault="00BA3640" w:rsidP="00803AFC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</w:rPr>
      </w:pPr>
    </w:p>
    <w:p w:rsidR="00033FE2" w:rsidRPr="00033FE2" w:rsidRDefault="00033FE2" w:rsidP="00033F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ресурсов информационно-телекоммуникационной сети "Интернет"</w:t>
      </w:r>
    </w:p>
    <w:p w:rsidR="00051A78" w:rsidRPr="00051A78" w:rsidRDefault="004759B5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e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lanbook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com</w:t>
        </w:r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Научная электронная библиотека </w:t>
      </w:r>
    </w:p>
    <w:p w:rsidR="00051A78" w:rsidRPr="00051A78" w:rsidRDefault="004759B5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iprbookshop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Научная электронная библиотека </w:t>
      </w:r>
    </w:p>
    <w:p w:rsidR="00051A78" w:rsidRPr="00051A78" w:rsidRDefault="004759B5" w:rsidP="00051A78">
      <w:pPr>
        <w:tabs>
          <w:tab w:val="left" w:pos="284"/>
        </w:tabs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2" w:history="1">
        <w:r w:rsidR="00051A78" w:rsidRPr="00051A78">
          <w:rPr>
            <w:rFonts w:ascii="Times New Roman" w:eastAsia="Times New Roman" w:hAnsi="Times New Roman" w:cs="Times New Roman"/>
            <w:i/>
            <w:color w:val="0070C0"/>
            <w:sz w:val="24"/>
            <w:szCs w:val="24"/>
            <w:u w:val="single"/>
            <w:lang w:eastAsia="ru-RU"/>
          </w:rPr>
          <w:t>http://elibrary.ru/defaultx.asp</w:t>
        </w:r>
      </w:hyperlink>
      <w:r w:rsidR="00051A78" w:rsidRPr="0005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Научная электронная библиотека 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Методические указания для обучающихся по освоению дисциплины</w:t>
      </w:r>
    </w:p>
    <w:p w:rsidR="007A0392" w:rsidRPr="001D1F1B" w:rsidRDefault="007A0392" w:rsidP="007A0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D1F1B">
        <w:rPr>
          <w:rFonts w:ascii="Times New Roman" w:eastAsia="Calibri" w:hAnsi="Times New Roman" w:cs="Times New Roman"/>
          <w:iCs/>
          <w:sz w:val="24"/>
          <w:szCs w:val="24"/>
        </w:rPr>
        <w:t>Столбова О.А. Рабочая тетрадь для самостоятельной работы студентов</w:t>
      </w:r>
      <w:r>
        <w:rPr>
          <w:rFonts w:ascii="Times New Roman" w:eastAsia="Calibri" w:hAnsi="Times New Roman" w:cs="Times New Roman"/>
          <w:iCs/>
          <w:sz w:val="24"/>
          <w:szCs w:val="24"/>
        </w:rPr>
        <w:t>. Тюмень, 2016.- 52с.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0F7" w:rsidRDefault="00033FE2" w:rsidP="00454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</w:rPr>
        <w:t>10. П</w:t>
      </w: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еречень информационных технологий</w:t>
      </w:r>
      <w:r w:rsidR="00A64C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540F7" w:rsidRPr="00FE604A" w:rsidRDefault="004540F7" w:rsidP="004540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E604A"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Windows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10,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Office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Standard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2016</w:t>
      </w:r>
      <w:r w:rsidRPr="00FE604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540F7" w:rsidRPr="004540F7" w:rsidRDefault="004540F7" w:rsidP="004540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40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 "</w:t>
      </w:r>
      <w:proofErr w:type="spellStart"/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Техэксперт</w:t>
      </w:r>
      <w:proofErr w:type="spellEnd"/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базовые нормативные документы"</w:t>
      </w:r>
    </w:p>
    <w:p w:rsidR="004540F7" w:rsidRDefault="004540F7" w:rsidP="004540F7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proofErr w:type="spellStart"/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Справочно</w:t>
      </w:r>
      <w:proofErr w:type="spellEnd"/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правовая система «Консультант Плюс»</w:t>
      </w:r>
    </w:p>
    <w:p w:rsidR="00FE604A" w:rsidRPr="004540F7" w:rsidRDefault="00FE604A" w:rsidP="004540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11. Материально-техническое обеспечение дисциплины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>Для чтения лекций по дисциплине «</w:t>
      </w:r>
      <w:r>
        <w:rPr>
          <w:rFonts w:ascii="Times New Roman" w:eastAsia="Calibri" w:hAnsi="Times New Roman" w:cs="Times New Roman"/>
        </w:rPr>
        <w:t>Управление и экономика фармации</w:t>
      </w:r>
      <w:r w:rsidRPr="00051A78">
        <w:rPr>
          <w:rFonts w:ascii="Times New Roman" w:eastAsia="Calibri" w:hAnsi="Times New Roman" w:cs="Times New Roman"/>
        </w:rPr>
        <w:t>» необходимы аудитории для использования мультимедийных средств.</w:t>
      </w: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 xml:space="preserve">Для проведения практических занятий оборудована аудитория с лабораторной мебелью и укомплектована приборами, инструментами и </w:t>
      </w:r>
      <w:r w:rsidRPr="00051A78">
        <w:rPr>
          <w:rFonts w:ascii="Times New Roman" w:eastAsia="Times New Roman" w:hAnsi="Times New Roman" w:cs="Times New Roman"/>
          <w:sz w:val="24"/>
          <w:szCs w:val="24"/>
        </w:rPr>
        <w:t>плакаты, таблиц</w:t>
      </w:r>
      <w:r w:rsidR="00654D37">
        <w:rPr>
          <w:rFonts w:ascii="Times New Roman" w:eastAsia="Times New Roman" w:hAnsi="Times New Roman" w:cs="Times New Roman"/>
          <w:sz w:val="24"/>
          <w:szCs w:val="24"/>
        </w:rPr>
        <w:t>ы, видеофильмы, слайд – лекции.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654D3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D350B" w:rsidRPr="00FF5D0F" w:rsidRDefault="00BD350B" w:rsidP="00654D37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BD350B" w:rsidRPr="00FF5D0F" w:rsidSect="002024E1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7AC" w:rsidRDefault="004057AC" w:rsidP="00033FE2">
      <w:pPr>
        <w:spacing w:after="0" w:line="240" w:lineRule="auto"/>
      </w:pPr>
      <w:r>
        <w:separator/>
      </w:r>
    </w:p>
  </w:endnote>
  <w:endnote w:type="continuationSeparator" w:id="0">
    <w:p w:rsidR="004057AC" w:rsidRDefault="004057AC" w:rsidP="0003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333402"/>
      <w:docPartObj>
        <w:docPartGallery w:val="Page Numbers (Bottom of Page)"/>
        <w:docPartUnique/>
      </w:docPartObj>
    </w:sdtPr>
    <w:sdtEndPr/>
    <w:sdtContent>
      <w:p w:rsidR="001923DF" w:rsidRDefault="004759B5">
        <w:pPr>
          <w:pStyle w:val="aff"/>
          <w:jc w:val="right"/>
        </w:pPr>
      </w:p>
    </w:sdtContent>
  </w:sdt>
  <w:p w:rsidR="001923DF" w:rsidRDefault="001923DF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7AC" w:rsidRDefault="004057AC" w:rsidP="00033FE2">
      <w:pPr>
        <w:spacing w:after="0" w:line="240" w:lineRule="auto"/>
      </w:pPr>
      <w:r>
        <w:separator/>
      </w:r>
    </w:p>
  </w:footnote>
  <w:footnote w:type="continuationSeparator" w:id="0">
    <w:p w:rsidR="004057AC" w:rsidRDefault="004057AC" w:rsidP="00033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737"/>
    <w:multiLevelType w:val="hybridMultilevel"/>
    <w:tmpl w:val="444EDD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63667F"/>
    <w:multiLevelType w:val="hybridMultilevel"/>
    <w:tmpl w:val="C546970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65D7A"/>
    <w:multiLevelType w:val="hybridMultilevel"/>
    <w:tmpl w:val="9C9446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72F07"/>
    <w:multiLevelType w:val="multilevel"/>
    <w:tmpl w:val="C66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9E7C43"/>
    <w:multiLevelType w:val="hybridMultilevel"/>
    <w:tmpl w:val="B5003FB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05386D2A"/>
    <w:multiLevelType w:val="hybridMultilevel"/>
    <w:tmpl w:val="5838BA1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8FC49DF"/>
    <w:multiLevelType w:val="hybridMultilevel"/>
    <w:tmpl w:val="726E57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A8F3AF6"/>
    <w:multiLevelType w:val="hybridMultilevel"/>
    <w:tmpl w:val="4AFC39D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BFD11EC"/>
    <w:multiLevelType w:val="hybridMultilevel"/>
    <w:tmpl w:val="94D67F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C1407E2"/>
    <w:multiLevelType w:val="hybridMultilevel"/>
    <w:tmpl w:val="28581B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DD2543F"/>
    <w:multiLevelType w:val="hybridMultilevel"/>
    <w:tmpl w:val="9474A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A70BB"/>
    <w:multiLevelType w:val="hybridMultilevel"/>
    <w:tmpl w:val="EB42C9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23A95"/>
    <w:multiLevelType w:val="hybridMultilevel"/>
    <w:tmpl w:val="5CBAAF4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2D23B21"/>
    <w:multiLevelType w:val="hybridMultilevel"/>
    <w:tmpl w:val="2CE018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3FF4AED"/>
    <w:multiLevelType w:val="hybridMultilevel"/>
    <w:tmpl w:val="3EE4433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96A3308"/>
    <w:multiLevelType w:val="hybridMultilevel"/>
    <w:tmpl w:val="05667E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A9A32F3"/>
    <w:multiLevelType w:val="hybridMultilevel"/>
    <w:tmpl w:val="A91AE1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ABA1946"/>
    <w:multiLevelType w:val="hybridMultilevel"/>
    <w:tmpl w:val="6EEE2C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E61C57"/>
    <w:multiLevelType w:val="hybridMultilevel"/>
    <w:tmpl w:val="D9F643D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1B2503EE"/>
    <w:multiLevelType w:val="multilevel"/>
    <w:tmpl w:val="D6B8E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1A36EE"/>
    <w:multiLevelType w:val="multilevel"/>
    <w:tmpl w:val="14685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372669"/>
    <w:multiLevelType w:val="hybridMultilevel"/>
    <w:tmpl w:val="A758856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1CDC4F76"/>
    <w:multiLevelType w:val="hybridMultilevel"/>
    <w:tmpl w:val="331C21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037E00"/>
    <w:multiLevelType w:val="hybridMultilevel"/>
    <w:tmpl w:val="4C70E4B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1E600C6F"/>
    <w:multiLevelType w:val="hybridMultilevel"/>
    <w:tmpl w:val="44B66AB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0AA6132"/>
    <w:multiLevelType w:val="hybridMultilevel"/>
    <w:tmpl w:val="FBEAE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8C68B7"/>
    <w:multiLevelType w:val="hybridMultilevel"/>
    <w:tmpl w:val="159EAF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5748D5"/>
    <w:multiLevelType w:val="hybridMultilevel"/>
    <w:tmpl w:val="A42A78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24D5408A"/>
    <w:multiLevelType w:val="hybridMultilevel"/>
    <w:tmpl w:val="3AC26F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BB3626"/>
    <w:multiLevelType w:val="hybridMultilevel"/>
    <w:tmpl w:val="0C124E4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27E95135"/>
    <w:multiLevelType w:val="hybridMultilevel"/>
    <w:tmpl w:val="260280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28AB5480"/>
    <w:multiLevelType w:val="hybridMultilevel"/>
    <w:tmpl w:val="E40639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D77825"/>
    <w:multiLevelType w:val="hybridMultilevel"/>
    <w:tmpl w:val="0144CF6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299A3358"/>
    <w:multiLevelType w:val="hybridMultilevel"/>
    <w:tmpl w:val="E452B7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2204AF"/>
    <w:multiLevelType w:val="hybridMultilevel"/>
    <w:tmpl w:val="AB8A672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AD975BC"/>
    <w:multiLevelType w:val="hybridMultilevel"/>
    <w:tmpl w:val="01D8261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2B644671"/>
    <w:multiLevelType w:val="hybridMultilevel"/>
    <w:tmpl w:val="46CA3F9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2C916E6D"/>
    <w:multiLevelType w:val="hybridMultilevel"/>
    <w:tmpl w:val="3FFACB0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2D363254"/>
    <w:multiLevelType w:val="hybridMultilevel"/>
    <w:tmpl w:val="1B1672B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2F2279F5"/>
    <w:multiLevelType w:val="hybridMultilevel"/>
    <w:tmpl w:val="EFF8C12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15E0E97"/>
    <w:multiLevelType w:val="hybridMultilevel"/>
    <w:tmpl w:val="D7CE89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1AE22FF"/>
    <w:multiLevelType w:val="hybridMultilevel"/>
    <w:tmpl w:val="72F2174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337E35B2"/>
    <w:multiLevelType w:val="hybridMultilevel"/>
    <w:tmpl w:val="75FCCC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33806339"/>
    <w:multiLevelType w:val="hybridMultilevel"/>
    <w:tmpl w:val="8D84A7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338C4630"/>
    <w:multiLevelType w:val="hybridMultilevel"/>
    <w:tmpl w:val="E7D4545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338D6F38"/>
    <w:multiLevelType w:val="hybridMultilevel"/>
    <w:tmpl w:val="F564B7F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0" w15:restartNumberingAfterBreak="0">
    <w:nsid w:val="35B63288"/>
    <w:multiLevelType w:val="hybridMultilevel"/>
    <w:tmpl w:val="A4B068D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663309E"/>
    <w:multiLevelType w:val="hybridMultilevel"/>
    <w:tmpl w:val="D14291C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37AB6B07"/>
    <w:multiLevelType w:val="hybridMultilevel"/>
    <w:tmpl w:val="587C213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37CC4666"/>
    <w:multiLevelType w:val="hybridMultilevel"/>
    <w:tmpl w:val="D34ED0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37FF7B89"/>
    <w:multiLevelType w:val="hybridMultilevel"/>
    <w:tmpl w:val="231E9C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3A157834"/>
    <w:multiLevelType w:val="hybridMultilevel"/>
    <w:tmpl w:val="85B031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5B641A"/>
    <w:multiLevelType w:val="hybridMultilevel"/>
    <w:tmpl w:val="10B2E3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60462B"/>
    <w:multiLevelType w:val="hybridMultilevel"/>
    <w:tmpl w:val="48C62B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B4391C"/>
    <w:multiLevelType w:val="hybridMultilevel"/>
    <w:tmpl w:val="655003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A573B0"/>
    <w:multiLevelType w:val="hybridMultilevel"/>
    <w:tmpl w:val="FF08A3B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3F612C70"/>
    <w:multiLevelType w:val="hybridMultilevel"/>
    <w:tmpl w:val="0AF0E83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08E36A0"/>
    <w:multiLevelType w:val="hybridMultilevel"/>
    <w:tmpl w:val="AE160B0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4182528B"/>
    <w:multiLevelType w:val="hybridMultilevel"/>
    <w:tmpl w:val="CB6A5E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2DC2CFD"/>
    <w:multiLevelType w:val="hybridMultilevel"/>
    <w:tmpl w:val="43404B8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4520242A"/>
    <w:multiLevelType w:val="multilevel"/>
    <w:tmpl w:val="3C8C4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355678"/>
    <w:multiLevelType w:val="hybridMultilevel"/>
    <w:tmpl w:val="F1587B5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458409B5"/>
    <w:multiLevelType w:val="hybridMultilevel"/>
    <w:tmpl w:val="1E04D6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371CDC"/>
    <w:multiLevelType w:val="hybridMultilevel"/>
    <w:tmpl w:val="98185FB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4A5B4998"/>
    <w:multiLevelType w:val="hybridMultilevel"/>
    <w:tmpl w:val="1F8E14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4AC64055"/>
    <w:multiLevelType w:val="hybridMultilevel"/>
    <w:tmpl w:val="8F66D8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000A41"/>
    <w:multiLevelType w:val="hybridMultilevel"/>
    <w:tmpl w:val="29BEEC7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4C6501F0"/>
    <w:multiLevelType w:val="hybridMultilevel"/>
    <w:tmpl w:val="194A8C0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4D211DF1"/>
    <w:multiLevelType w:val="hybridMultilevel"/>
    <w:tmpl w:val="A8A8BA2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4D3B1B60"/>
    <w:multiLevelType w:val="hybridMultilevel"/>
    <w:tmpl w:val="E2BA746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 w15:restartNumberingAfterBreak="0">
    <w:nsid w:val="4FC15309"/>
    <w:multiLevelType w:val="hybridMultilevel"/>
    <w:tmpl w:val="7CA4FC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4FDA2EFB"/>
    <w:multiLevelType w:val="hybridMultilevel"/>
    <w:tmpl w:val="007E3F1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513F11DF"/>
    <w:multiLevelType w:val="hybridMultilevel"/>
    <w:tmpl w:val="B84810C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51EC1ACD"/>
    <w:multiLevelType w:val="hybridMultilevel"/>
    <w:tmpl w:val="D752E2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7E6DED"/>
    <w:multiLevelType w:val="hybridMultilevel"/>
    <w:tmpl w:val="FAC876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A4373E"/>
    <w:multiLevelType w:val="hybridMultilevel"/>
    <w:tmpl w:val="0F161BE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531F0DA5"/>
    <w:multiLevelType w:val="multilevel"/>
    <w:tmpl w:val="41EC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37D1DD5"/>
    <w:multiLevelType w:val="hybridMultilevel"/>
    <w:tmpl w:val="390E1D2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59749BA"/>
    <w:multiLevelType w:val="hybridMultilevel"/>
    <w:tmpl w:val="4538E2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559A4ECD"/>
    <w:multiLevelType w:val="hybridMultilevel"/>
    <w:tmpl w:val="9A124C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61932A5"/>
    <w:multiLevelType w:val="multilevel"/>
    <w:tmpl w:val="5162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6D040D7"/>
    <w:multiLevelType w:val="hybridMultilevel"/>
    <w:tmpl w:val="781A1D3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56EA09BF"/>
    <w:multiLevelType w:val="hybridMultilevel"/>
    <w:tmpl w:val="11926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CE3870"/>
    <w:multiLevelType w:val="hybridMultilevel"/>
    <w:tmpl w:val="D4DCB6A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 w15:restartNumberingAfterBreak="0">
    <w:nsid w:val="597B02CF"/>
    <w:multiLevelType w:val="hybridMultilevel"/>
    <w:tmpl w:val="D5F6D7A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 w15:restartNumberingAfterBreak="0">
    <w:nsid w:val="5A0668E9"/>
    <w:multiLevelType w:val="hybridMultilevel"/>
    <w:tmpl w:val="E98C341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5BA33DAF"/>
    <w:multiLevelType w:val="hybridMultilevel"/>
    <w:tmpl w:val="3296FD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 w15:restartNumberingAfterBreak="0">
    <w:nsid w:val="5C805424"/>
    <w:multiLevelType w:val="hybridMultilevel"/>
    <w:tmpl w:val="4558A4A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5D0A0626"/>
    <w:multiLevelType w:val="hybridMultilevel"/>
    <w:tmpl w:val="088C213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 w15:restartNumberingAfterBreak="0">
    <w:nsid w:val="5E843852"/>
    <w:multiLevelType w:val="hybridMultilevel"/>
    <w:tmpl w:val="CAEAF0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60D52309"/>
    <w:multiLevelType w:val="hybridMultilevel"/>
    <w:tmpl w:val="8E5AB5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18F6D23"/>
    <w:multiLevelType w:val="hybridMultilevel"/>
    <w:tmpl w:val="2D7EC6F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61EC6702"/>
    <w:multiLevelType w:val="hybridMultilevel"/>
    <w:tmpl w:val="E9CE31A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62034803"/>
    <w:multiLevelType w:val="hybridMultilevel"/>
    <w:tmpl w:val="D66A29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65193C97"/>
    <w:multiLevelType w:val="hybridMultilevel"/>
    <w:tmpl w:val="7C10F2C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9" w15:restartNumberingAfterBreak="0">
    <w:nsid w:val="6610332F"/>
    <w:multiLevelType w:val="hybridMultilevel"/>
    <w:tmpl w:val="BB96E23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 w15:restartNumberingAfterBreak="0">
    <w:nsid w:val="66896AE4"/>
    <w:multiLevelType w:val="hybridMultilevel"/>
    <w:tmpl w:val="128AA9A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 w15:restartNumberingAfterBreak="0">
    <w:nsid w:val="674333A7"/>
    <w:multiLevelType w:val="hybridMultilevel"/>
    <w:tmpl w:val="77986D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678C3E3A"/>
    <w:multiLevelType w:val="hybridMultilevel"/>
    <w:tmpl w:val="F012755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67950405"/>
    <w:multiLevelType w:val="hybridMultilevel"/>
    <w:tmpl w:val="B97E8E4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68386DAD"/>
    <w:multiLevelType w:val="multilevel"/>
    <w:tmpl w:val="95C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8DC1EC5"/>
    <w:multiLevelType w:val="hybridMultilevel"/>
    <w:tmpl w:val="490832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9BC1D45"/>
    <w:multiLevelType w:val="hybridMultilevel"/>
    <w:tmpl w:val="10D289D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69E966A2"/>
    <w:multiLevelType w:val="hybridMultilevel"/>
    <w:tmpl w:val="3670CC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69F11392"/>
    <w:multiLevelType w:val="hybridMultilevel"/>
    <w:tmpl w:val="1D44408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6A225A11"/>
    <w:multiLevelType w:val="hybridMultilevel"/>
    <w:tmpl w:val="FACCEA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C1F38DA"/>
    <w:multiLevelType w:val="hybridMultilevel"/>
    <w:tmpl w:val="723035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 w15:restartNumberingAfterBreak="0">
    <w:nsid w:val="6D216113"/>
    <w:multiLevelType w:val="hybridMultilevel"/>
    <w:tmpl w:val="CFA2270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 w15:restartNumberingAfterBreak="0">
    <w:nsid w:val="6EE22BD8"/>
    <w:multiLevelType w:val="hybridMultilevel"/>
    <w:tmpl w:val="75FA72D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70E55886"/>
    <w:multiLevelType w:val="hybridMultilevel"/>
    <w:tmpl w:val="A8DC693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 w15:restartNumberingAfterBreak="0">
    <w:nsid w:val="712B4311"/>
    <w:multiLevelType w:val="hybridMultilevel"/>
    <w:tmpl w:val="29FC1F3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 w15:restartNumberingAfterBreak="0">
    <w:nsid w:val="71C14E5F"/>
    <w:multiLevelType w:val="hybridMultilevel"/>
    <w:tmpl w:val="9D7AC5E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 w15:restartNumberingAfterBreak="0">
    <w:nsid w:val="724B6EE2"/>
    <w:multiLevelType w:val="hybridMultilevel"/>
    <w:tmpl w:val="5C1633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8" w15:restartNumberingAfterBreak="0">
    <w:nsid w:val="747C7B7D"/>
    <w:multiLevelType w:val="hybridMultilevel"/>
    <w:tmpl w:val="8A7C516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 w15:restartNumberingAfterBreak="0">
    <w:nsid w:val="75A4757E"/>
    <w:multiLevelType w:val="hybridMultilevel"/>
    <w:tmpl w:val="4D9A5D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7647648A"/>
    <w:multiLevelType w:val="multilevel"/>
    <w:tmpl w:val="B490B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687611E"/>
    <w:multiLevelType w:val="multilevel"/>
    <w:tmpl w:val="EAFEC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6A4372B"/>
    <w:multiLevelType w:val="multilevel"/>
    <w:tmpl w:val="5DF4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722125E"/>
    <w:multiLevelType w:val="hybridMultilevel"/>
    <w:tmpl w:val="9F28411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 w15:restartNumberingAfterBreak="0">
    <w:nsid w:val="7881401E"/>
    <w:multiLevelType w:val="hybridMultilevel"/>
    <w:tmpl w:val="05863AF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 w15:restartNumberingAfterBreak="0">
    <w:nsid w:val="7A376E47"/>
    <w:multiLevelType w:val="hybridMultilevel"/>
    <w:tmpl w:val="E2B036C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 w15:restartNumberingAfterBreak="0">
    <w:nsid w:val="7B52473E"/>
    <w:multiLevelType w:val="hybridMultilevel"/>
    <w:tmpl w:val="A1B2C2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 w15:restartNumberingAfterBreak="0">
    <w:nsid w:val="7D10258F"/>
    <w:multiLevelType w:val="hybridMultilevel"/>
    <w:tmpl w:val="33DE295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7F22054E"/>
    <w:multiLevelType w:val="hybridMultilevel"/>
    <w:tmpl w:val="3F502E5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 w15:restartNumberingAfterBreak="0">
    <w:nsid w:val="7F301FE6"/>
    <w:multiLevelType w:val="hybridMultilevel"/>
    <w:tmpl w:val="073A918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17"/>
  </w:num>
  <w:num w:numId="3">
    <w:abstractNumId w:val="6"/>
  </w:num>
  <w:num w:numId="4">
    <w:abstractNumId w:val="49"/>
  </w:num>
  <w:num w:numId="5">
    <w:abstractNumId w:val="18"/>
  </w:num>
  <w:num w:numId="6">
    <w:abstractNumId w:val="28"/>
  </w:num>
  <w:num w:numId="7">
    <w:abstractNumId w:val="60"/>
  </w:num>
  <w:num w:numId="8">
    <w:abstractNumId w:val="15"/>
  </w:num>
  <w:num w:numId="9">
    <w:abstractNumId w:val="10"/>
  </w:num>
  <w:num w:numId="10">
    <w:abstractNumId w:val="75"/>
  </w:num>
  <w:num w:numId="11">
    <w:abstractNumId w:val="38"/>
  </w:num>
  <w:num w:numId="12">
    <w:abstractNumId w:val="101"/>
  </w:num>
  <w:num w:numId="13">
    <w:abstractNumId w:val="73"/>
  </w:num>
  <w:num w:numId="14">
    <w:abstractNumId w:val="9"/>
  </w:num>
  <w:num w:numId="15">
    <w:abstractNumId w:val="72"/>
  </w:num>
  <w:num w:numId="16">
    <w:abstractNumId w:val="32"/>
  </w:num>
  <w:num w:numId="17">
    <w:abstractNumId w:val="119"/>
  </w:num>
  <w:num w:numId="18">
    <w:abstractNumId w:val="114"/>
  </w:num>
  <w:num w:numId="19">
    <w:abstractNumId w:val="43"/>
  </w:num>
  <w:num w:numId="20">
    <w:abstractNumId w:val="124"/>
  </w:num>
  <w:num w:numId="21">
    <w:abstractNumId w:val="102"/>
  </w:num>
  <w:num w:numId="22">
    <w:abstractNumId w:val="87"/>
  </w:num>
  <w:num w:numId="23">
    <w:abstractNumId w:val="40"/>
  </w:num>
  <w:num w:numId="24">
    <w:abstractNumId w:val="0"/>
  </w:num>
  <w:num w:numId="25">
    <w:abstractNumId w:val="95"/>
  </w:num>
  <w:num w:numId="26">
    <w:abstractNumId w:val="111"/>
  </w:num>
  <w:num w:numId="27">
    <w:abstractNumId w:val="118"/>
  </w:num>
  <w:num w:numId="28">
    <w:abstractNumId w:val="24"/>
  </w:num>
  <w:num w:numId="29">
    <w:abstractNumId w:val="100"/>
  </w:num>
  <w:num w:numId="30">
    <w:abstractNumId w:val="91"/>
  </w:num>
  <w:num w:numId="31">
    <w:abstractNumId w:val="68"/>
  </w:num>
  <w:num w:numId="32">
    <w:abstractNumId w:val="92"/>
  </w:num>
  <w:num w:numId="33">
    <w:abstractNumId w:val="89"/>
  </w:num>
  <w:num w:numId="34">
    <w:abstractNumId w:val="46"/>
  </w:num>
  <w:num w:numId="35">
    <w:abstractNumId w:val="42"/>
  </w:num>
  <w:num w:numId="36">
    <w:abstractNumId w:val="55"/>
  </w:num>
  <w:num w:numId="37">
    <w:abstractNumId w:val="26"/>
  </w:num>
  <w:num w:numId="38">
    <w:abstractNumId w:val="129"/>
  </w:num>
  <w:num w:numId="39">
    <w:abstractNumId w:val="11"/>
  </w:num>
  <w:num w:numId="40">
    <w:abstractNumId w:val="96"/>
  </w:num>
  <w:num w:numId="41">
    <w:abstractNumId w:val="128"/>
  </w:num>
  <w:num w:numId="42">
    <w:abstractNumId w:val="85"/>
  </w:num>
  <w:num w:numId="43">
    <w:abstractNumId w:val="125"/>
  </w:num>
  <w:num w:numId="44">
    <w:abstractNumId w:val="14"/>
  </w:num>
  <w:num w:numId="45">
    <w:abstractNumId w:val="51"/>
  </w:num>
  <w:num w:numId="46">
    <w:abstractNumId w:val="53"/>
  </w:num>
  <w:num w:numId="47">
    <w:abstractNumId w:val="33"/>
  </w:num>
  <w:num w:numId="48">
    <w:abstractNumId w:val="41"/>
  </w:num>
  <w:num w:numId="49">
    <w:abstractNumId w:val="98"/>
  </w:num>
  <w:num w:numId="50">
    <w:abstractNumId w:val="127"/>
  </w:num>
  <w:num w:numId="51">
    <w:abstractNumId w:val="99"/>
  </w:num>
  <w:num w:numId="52">
    <w:abstractNumId w:val="19"/>
  </w:num>
  <w:num w:numId="53">
    <w:abstractNumId w:val="113"/>
  </w:num>
  <w:num w:numId="54">
    <w:abstractNumId w:val="65"/>
  </w:num>
  <w:num w:numId="55">
    <w:abstractNumId w:val="21"/>
  </w:num>
  <w:num w:numId="56">
    <w:abstractNumId w:val="112"/>
  </w:num>
  <w:num w:numId="57">
    <w:abstractNumId w:val="71"/>
  </w:num>
  <w:num w:numId="58">
    <w:abstractNumId w:val="63"/>
  </w:num>
  <w:num w:numId="59">
    <w:abstractNumId w:val="93"/>
  </w:num>
  <w:num w:numId="60">
    <w:abstractNumId w:val="82"/>
  </w:num>
  <w:num w:numId="61">
    <w:abstractNumId w:val="76"/>
  </w:num>
  <w:num w:numId="62">
    <w:abstractNumId w:val="126"/>
  </w:num>
  <w:num w:numId="63">
    <w:abstractNumId w:val="115"/>
  </w:num>
  <w:num w:numId="64">
    <w:abstractNumId w:val="7"/>
  </w:num>
  <w:num w:numId="65">
    <w:abstractNumId w:val="16"/>
  </w:num>
  <w:num w:numId="66">
    <w:abstractNumId w:val="79"/>
  </w:num>
  <w:num w:numId="67">
    <w:abstractNumId w:val="108"/>
  </w:num>
  <w:num w:numId="68">
    <w:abstractNumId w:val="106"/>
  </w:num>
  <w:num w:numId="69">
    <w:abstractNumId w:val="59"/>
  </w:num>
  <w:num w:numId="70">
    <w:abstractNumId w:val="35"/>
  </w:num>
  <w:num w:numId="71">
    <w:abstractNumId w:val="74"/>
  </w:num>
  <w:num w:numId="72">
    <w:abstractNumId w:val="81"/>
  </w:num>
  <w:num w:numId="73">
    <w:abstractNumId w:val="88"/>
  </w:num>
  <w:num w:numId="74">
    <w:abstractNumId w:val="103"/>
  </w:num>
  <w:num w:numId="75">
    <w:abstractNumId w:val="48"/>
  </w:num>
  <w:num w:numId="76">
    <w:abstractNumId w:val="27"/>
  </w:num>
  <w:num w:numId="77">
    <w:abstractNumId w:val="50"/>
  </w:num>
  <w:num w:numId="78">
    <w:abstractNumId w:val="90"/>
  </w:num>
  <w:num w:numId="79">
    <w:abstractNumId w:val="123"/>
  </w:num>
  <w:num w:numId="80">
    <w:abstractNumId w:val="110"/>
  </w:num>
  <w:num w:numId="81">
    <w:abstractNumId w:val="52"/>
  </w:num>
  <w:num w:numId="82">
    <w:abstractNumId w:val="107"/>
  </w:num>
  <w:num w:numId="83">
    <w:abstractNumId w:val="97"/>
  </w:num>
  <w:num w:numId="84">
    <w:abstractNumId w:val="30"/>
  </w:num>
  <w:num w:numId="85">
    <w:abstractNumId w:val="47"/>
  </w:num>
  <w:num w:numId="86">
    <w:abstractNumId w:val="4"/>
  </w:num>
  <w:num w:numId="87">
    <w:abstractNumId w:val="61"/>
  </w:num>
  <w:num w:numId="88">
    <w:abstractNumId w:val="62"/>
  </w:num>
  <w:num w:numId="89">
    <w:abstractNumId w:val="45"/>
  </w:num>
  <w:num w:numId="90">
    <w:abstractNumId w:val="67"/>
  </w:num>
  <w:num w:numId="91">
    <w:abstractNumId w:val="8"/>
  </w:num>
  <w:num w:numId="92">
    <w:abstractNumId w:val="54"/>
  </w:num>
  <w:num w:numId="93">
    <w:abstractNumId w:val="39"/>
  </w:num>
  <w:num w:numId="94">
    <w:abstractNumId w:val="70"/>
  </w:num>
  <w:num w:numId="95">
    <w:abstractNumId w:val="44"/>
  </w:num>
  <w:num w:numId="96">
    <w:abstractNumId w:val="37"/>
  </w:num>
  <w:num w:numId="97">
    <w:abstractNumId w:val="105"/>
  </w:num>
  <w:num w:numId="98">
    <w:abstractNumId w:val="25"/>
  </w:num>
  <w:num w:numId="99">
    <w:abstractNumId w:val="77"/>
  </w:num>
  <w:num w:numId="100">
    <w:abstractNumId w:val="58"/>
  </w:num>
  <w:num w:numId="101">
    <w:abstractNumId w:val="66"/>
  </w:num>
  <w:num w:numId="102">
    <w:abstractNumId w:val="34"/>
  </w:num>
  <w:num w:numId="103">
    <w:abstractNumId w:val="29"/>
  </w:num>
  <w:num w:numId="104">
    <w:abstractNumId w:val="13"/>
  </w:num>
  <w:num w:numId="105">
    <w:abstractNumId w:val="109"/>
  </w:num>
  <w:num w:numId="106">
    <w:abstractNumId w:val="116"/>
  </w:num>
  <w:num w:numId="107">
    <w:abstractNumId w:val="83"/>
  </w:num>
  <w:num w:numId="108">
    <w:abstractNumId w:val="94"/>
  </w:num>
  <w:num w:numId="109">
    <w:abstractNumId w:val="57"/>
  </w:num>
  <w:num w:numId="110">
    <w:abstractNumId w:val="2"/>
  </w:num>
  <w:num w:numId="111">
    <w:abstractNumId w:val="1"/>
  </w:num>
  <w:num w:numId="112">
    <w:abstractNumId w:val="36"/>
  </w:num>
  <w:num w:numId="113">
    <w:abstractNumId w:val="78"/>
  </w:num>
  <w:num w:numId="114">
    <w:abstractNumId w:val="56"/>
  </w:num>
  <w:num w:numId="115">
    <w:abstractNumId w:val="69"/>
  </w:num>
  <w:num w:numId="116">
    <w:abstractNumId w:val="20"/>
  </w:num>
  <w:num w:numId="117">
    <w:abstractNumId w:val="17"/>
  </w:num>
  <w:num w:numId="118">
    <w:abstractNumId w:val="31"/>
  </w:num>
  <w:num w:numId="119">
    <w:abstractNumId w:val="12"/>
  </w:num>
  <w:num w:numId="120">
    <w:abstractNumId w:val="86"/>
  </w:num>
  <w:num w:numId="121">
    <w:abstractNumId w:val="84"/>
  </w:num>
  <w:num w:numId="122">
    <w:abstractNumId w:val="104"/>
  </w:num>
  <w:num w:numId="123">
    <w:abstractNumId w:val="120"/>
  </w:num>
  <w:num w:numId="124">
    <w:abstractNumId w:val="3"/>
  </w:num>
  <w:num w:numId="125">
    <w:abstractNumId w:val="122"/>
  </w:num>
  <w:num w:numId="126">
    <w:abstractNumId w:val="64"/>
  </w:num>
  <w:num w:numId="127">
    <w:abstractNumId w:val="80"/>
  </w:num>
  <w:num w:numId="128">
    <w:abstractNumId w:val="121"/>
  </w:num>
  <w:num w:numId="129">
    <w:abstractNumId w:val="23"/>
  </w:num>
  <w:num w:numId="130">
    <w:abstractNumId w:val="22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E24"/>
    <w:rsid w:val="000013A2"/>
    <w:rsid w:val="000029A8"/>
    <w:rsid w:val="000153ED"/>
    <w:rsid w:val="00016735"/>
    <w:rsid w:val="00016A59"/>
    <w:rsid w:val="00017602"/>
    <w:rsid w:val="00022FB9"/>
    <w:rsid w:val="00026D5A"/>
    <w:rsid w:val="00033FE2"/>
    <w:rsid w:val="00037581"/>
    <w:rsid w:val="00042CCC"/>
    <w:rsid w:val="000446B0"/>
    <w:rsid w:val="00051A78"/>
    <w:rsid w:val="00052C5F"/>
    <w:rsid w:val="00055EB3"/>
    <w:rsid w:val="000560FA"/>
    <w:rsid w:val="00074E3C"/>
    <w:rsid w:val="00080689"/>
    <w:rsid w:val="00084319"/>
    <w:rsid w:val="0009000F"/>
    <w:rsid w:val="00095A44"/>
    <w:rsid w:val="000A500E"/>
    <w:rsid w:val="000A6CE2"/>
    <w:rsid w:val="000B4DAD"/>
    <w:rsid w:val="000B60C3"/>
    <w:rsid w:val="000B639D"/>
    <w:rsid w:val="000C0583"/>
    <w:rsid w:val="000C3359"/>
    <w:rsid w:val="000D05F2"/>
    <w:rsid w:val="000D2265"/>
    <w:rsid w:val="000D26E8"/>
    <w:rsid w:val="000D6266"/>
    <w:rsid w:val="000D6894"/>
    <w:rsid w:val="000D793E"/>
    <w:rsid w:val="000F46DA"/>
    <w:rsid w:val="000F66B3"/>
    <w:rsid w:val="00101CA0"/>
    <w:rsid w:val="00103E41"/>
    <w:rsid w:val="00112477"/>
    <w:rsid w:val="00115738"/>
    <w:rsid w:val="00133A82"/>
    <w:rsid w:val="001427F8"/>
    <w:rsid w:val="0014696E"/>
    <w:rsid w:val="00151075"/>
    <w:rsid w:val="001603D0"/>
    <w:rsid w:val="001662E5"/>
    <w:rsid w:val="001713C7"/>
    <w:rsid w:val="00177A56"/>
    <w:rsid w:val="001843CA"/>
    <w:rsid w:val="001923DF"/>
    <w:rsid w:val="00194B9D"/>
    <w:rsid w:val="00194F3D"/>
    <w:rsid w:val="001A27CE"/>
    <w:rsid w:val="001A7C87"/>
    <w:rsid w:val="001B28CA"/>
    <w:rsid w:val="001C1616"/>
    <w:rsid w:val="001C3485"/>
    <w:rsid w:val="001C5BDA"/>
    <w:rsid w:val="001D1122"/>
    <w:rsid w:val="001D1F1B"/>
    <w:rsid w:val="001E036E"/>
    <w:rsid w:val="001E1C72"/>
    <w:rsid w:val="001E2273"/>
    <w:rsid w:val="001E37A7"/>
    <w:rsid w:val="001F1358"/>
    <w:rsid w:val="001F447B"/>
    <w:rsid w:val="001F672A"/>
    <w:rsid w:val="00201D55"/>
    <w:rsid w:val="002024E1"/>
    <w:rsid w:val="0020594D"/>
    <w:rsid w:val="002076BD"/>
    <w:rsid w:val="00207781"/>
    <w:rsid w:val="00215D7E"/>
    <w:rsid w:val="00227250"/>
    <w:rsid w:val="0023687B"/>
    <w:rsid w:val="00237F61"/>
    <w:rsid w:val="00241C93"/>
    <w:rsid w:val="00245C50"/>
    <w:rsid w:val="00246A47"/>
    <w:rsid w:val="00246F7A"/>
    <w:rsid w:val="00252532"/>
    <w:rsid w:val="0025451B"/>
    <w:rsid w:val="00267867"/>
    <w:rsid w:val="0027277E"/>
    <w:rsid w:val="002746AA"/>
    <w:rsid w:val="00274BFF"/>
    <w:rsid w:val="00280184"/>
    <w:rsid w:val="00287109"/>
    <w:rsid w:val="00287496"/>
    <w:rsid w:val="002940C4"/>
    <w:rsid w:val="002B5405"/>
    <w:rsid w:val="002B5CE2"/>
    <w:rsid w:val="002C0F00"/>
    <w:rsid w:val="002C2522"/>
    <w:rsid w:val="002D131F"/>
    <w:rsid w:val="002D2A0A"/>
    <w:rsid w:val="002D3061"/>
    <w:rsid w:val="002D4BAB"/>
    <w:rsid w:val="002D7798"/>
    <w:rsid w:val="002E0132"/>
    <w:rsid w:val="002E4D69"/>
    <w:rsid w:val="002F4E9E"/>
    <w:rsid w:val="003007CD"/>
    <w:rsid w:val="003048DB"/>
    <w:rsid w:val="00306A2D"/>
    <w:rsid w:val="003078C0"/>
    <w:rsid w:val="00310E30"/>
    <w:rsid w:val="003123F8"/>
    <w:rsid w:val="00323D44"/>
    <w:rsid w:val="0032556F"/>
    <w:rsid w:val="003258AB"/>
    <w:rsid w:val="00331A04"/>
    <w:rsid w:val="0033218E"/>
    <w:rsid w:val="00340767"/>
    <w:rsid w:val="00345B80"/>
    <w:rsid w:val="00346B83"/>
    <w:rsid w:val="00352B64"/>
    <w:rsid w:val="0035506D"/>
    <w:rsid w:val="003629D4"/>
    <w:rsid w:val="00362F32"/>
    <w:rsid w:val="003632B6"/>
    <w:rsid w:val="003645AF"/>
    <w:rsid w:val="003718BE"/>
    <w:rsid w:val="00373279"/>
    <w:rsid w:val="00374542"/>
    <w:rsid w:val="00377A61"/>
    <w:rsid w:val="00387E24"/>
    <w:rsid w:val="00393B65"/>
    <w:rsid w:val="003A02CA"/>
    <w:rsid w:val="003A205C"/>
    <w:rsid w:val="003A5016"/>
    <w:rsid w:val="003B7C88"/>
    <w:rsid w:val="003C1F21"/>
    <w:rsid w:val="003C295C"/>
    <w:rsid w:val="003C2F46"/>
    <w:rsid w:val="003C695A"/>
    <w:rsid w:val="003E57BB"/>
    <w:rsid w:val="003F6CE5"/>
    <w:rsid w:val="003F74F8"/>
    <w:rsid w:val="00403D75"/>
    <w:rsid w:val="004057AC"/>
    <w:rsid w:val="00420A83"/>
    <w:rsid w:val="00423B80"/>
    <w:rsid w:val="004255D0"/>
    <w:rsid w:val="004279CE"/>
    <w:rsid w:val="004308EB"/>
    <w:rsid w:val="00432DBC"/>
    <w:rsid w:val="0043643C"/>
    <w:rsid w:val="004379CE"/>
    <w:rsid w:val="00441729"/>
    <w:rsid w:val="00443A9B"/>
    <w:rsid w:val="0044453A"/>
    <w:rsid w:val="004540F7"/>
    <w:rsid w:val="00455A49"/>
    <w:rsid w:val="00460823"/>
    <w:rsid w:val="0046542B"/>
    <w:rsid w:val="00470CF6"/>
    <w:rsid w:val="004759B5"/>
    <w:rsid w:val="004770C1"/>
    <w:rsid w:val="004772A1"/>
    <w:rsid w:val="004779B9"/>
    <w:rsid w:val="00480C9F"/>
    <w:rsid w:val="00484D1D"/>
    <w:rsid w:val="0049066C"/>
    <w:rsid w:val="004963DF"/>
    <w:rsid w:val="004A3DB7"/>
    <w:rsid w:val="004B2425"/>
    <w:rsid w:val="004B3A83"/>
    <w:rsid w:val="004C0D18"/>
    <w:rsid w:val="004C79B3"/>
    <w:rsid w:val="004C7E3A"/>
    <w:rsid w:val="004D047E"/>
    <w:rsid w:val="004D0D69"/>
    <w:rsid w:val="004D0E37"/>
    <w:rsid w:val="004D2241"/>
    <w:rsid w:val="004D7541"/>
    <w:rsid w:val="004E6B0D"/>
    <w:rsid w:val="004F3F38"/>
    <w:rsid w:val="004F6018"/>
    <w:rsid w:val="00500025"/>
    <w:rsid w:val="00503131"/>
    <w:rsid w:val="00504F72"/>
    <w:rsid w:val="00512E56"/>
    <w:rsid w:val="0052225A"/>
    <w:rsid w:val="00524C52"/>
    <w:rsid w:val="00530FA7"/>
    <w:rsid w:val="0053739E"/>
    <w:rsid w:val="00541705"/>
    <w:rsid w:val="00541A49"/>
    <w:rsid w:val="00545716"/>
    <w:rsid w:val="00552306"/>
    <w:rsid w:val="00552CA0"/>
    <w:rsid w:val="00552E07"/>
    <w:rsid w:val="00556939"/>
    <w:rsid w:val="00556EEC"/>
    <w:rsid w:val="00562494"/>
    <w:rsid w:val="00563327"/>
    <w:rsid w:val="00563D71"/>
    <w:rsid w:val="00575C2A"/>
    <w:rsid w:val="005779B3"/>
    <w:rsid w:val="0058204C"/>
    <w:rsid w:val="0058305D"/>
    <w:rsid w:val="0058389B"/>
    <w:rsid w:val="0058528D"/>
    <w:rsid w:val="00593F7F"/>
    <w:rsid w:val="005948D4"/>
    <w:rsid w:val="00596D7B"/>
    <w:rsid w:val="005A1866"/>
    <w:rsid w:val="005A6BCA"/>
    <w:rsid w:val="005A7A6A"/>
    <w:rsid w:val="005C1CA2"/>
    <w:rsid w:val="005C62B3"/>
    <w:rsid w:val="005D2DEB"/>
    <w:rsid w:val="005D3179"/>
    <w:rsid w:val="005E1D3D"/>
    <w:rsid w:val="005E28AE"/>
    <w:rsid w:val="005E6CDC"/>
    <w:rsid w:val="005E7248"/>
    <w:rsid w:val="005F0844"/>
    <w:rsid w:val="005F1D6B"/>
    <w:rsid w:val="005F2891"/>
    <w:rsid w:val="005F5728"/>
    <w:rsid w:val="005F6669"/>
    <w:rsid w:val="005F66DA"/>
    <w:rsid w:val="005F6BE8"/>
    <w:rsid w:val="005F77E3"/>
    <w:rsid w:val="006015A5"/>
    <w:rsid w:val="0060301D"/>
    <w:rsid w:val="00612DB7"/>
    <w:rsid w:val="00621AF3"/>
    <w:rsid w:val="006226A2"/>
    <w:rsid w:val="00622CD6"/>
    <w:rsid w:val="00627943"/>
    <w:rsid w:val="00630997"/>
    <w:rsid w:val="0063424C"/>
    <w:rsid w:val="0063617D"/>
    <w:rsid w:val="006378B8"/>
    <w:rsid w:val="00637D78"/>
    <w:rsid w:val="006415F9"/>
    <w:rsid w:val="006439D6"/>
    <w:rsid w:val="00654D37"/>
    <w:rsid w:val="0066033C"/>
    <w:rsid w:val="006638C8"/>
    <w:rsid w:val="00664627"/>
    <w:rsid w:val="006672C7"/>
    <w:rsid w:val="00670C21"/>
    <w:rsid w:val="0067137E"/>
    <w:rsid w:val="00672606"/>
    <w:rsid w:val="00681817"/>
    <w:rsid w:val="00683823"/>
    <w:rsid w:val="00683FFE"/>
    <w:rsid w:val="00692677"/>
    <w:rsid w:val="00696950"/>
    <w:rsid w:val="006978B0"/>
    <w:rsid w:val="006A1FEC"/>
    <w:rsid w:val="006B2953"/>
    <w:rsid w:val="006B7BED"/>
    <w:rsid w:val="006C54C1"/>
    <w:rsid w:val="006C5A1C"/>
    <w:rsid w:val="006D62BF"/>
    <w:rsid w:val="006E23FF"/>
    <w:rsid w:val="006E3C87"/>
    <w:rsid w:val="006E493E"/>
    <w:rsid w:val="006F4FB3"/>
    <w:rsid w:val="007061C7"/>
    <w:rsid w:val="00707570"/>
    <w:rsid w:val="00711458"/>
    <w:rsid w:val="007115A7"/>
    <w:rsid w:val="00717842"/>
    <w:rsid w:val="007228F7"/>
    <w:rsid w:val="007266A9"/>
    <w:rsid w:val="00730436"/>
    <w:rsid w:val="00733D3A"/>
    <w:rsid w:val="00733EA8"/>
    <w:rsid w:val="007358B4"/>
    <w:rsid w:val="00743A05"/>
    <w:rsid w:val="007478BD"/>
    <w:rsid w:val="00754281"/>
    <w:rsid w:val="00757C4F"/>
    <w:rsid w:val="00760DEE"/>
    <w:rsid w:val="00770688"/>
    <w:rsid w:val="007740F2"/>
    <w:rsid w:val="007758CA"/>
    <w:rsid w:val="00777238"/>
    <w:rsid w:val="0078321F"/>
    <w:rsid w:val="007909D3"/>
    <w:rsid w:val="00790B5D"/>
    <w:rsid w:val="0079371E"/>
    <w:rsid w:val="007A0392"/>
    <w:rsid w:val="007B5104"/>
    <w:rsid w:val="007B7093"/>
    <w:rsid w:val="007C77F9"/>
    <w:rsid w:val="007D669D"/>
    <w:rsid w:val="007E00CB"/>
    <w:rsid w:val="007E3E1C"/>
    <w:rsid w:val="007F3E1A"/>
    <w:rsid w:val="007F5D8C"/>
    <w:rsid w:val="007F7451"/>
    <w:rsid w:val="00801D74"/>
    <w:rsid w:val="00803AFC"/>
    <w:rsid w:val="008042CA"/>
    <w:rsid w:val="00805EFC"/>
    <w:rsid w:val="008156A6"/>
    <w:rsid w:val="00822EE9"/>
    <w:rsid w:val="00823C31"/>
    <w:rsid w:val="008242E1"/>
    <w:rsid w:val="008272B1"/>
    <w:rsid w:val="00831213"/>
    <w:rsid w:val="0084066B"/>
    <w:rsid w:val="00840E7D"/>
    <w:rsid w:val="008467FA"/>
    <w:rsid w:val="0085090D"/>
    <w:rsid w:val="00854C1D"/>
    <w:rsid w:val="008569DD"/>
    <w:rsid w:val="00857121"/>
    <w:rsid w:val="008640EC"/>
    <w:rsid w:val="008665AE"/>
    <w:rsid w:val="0088466B"/>
    <w:rsid w:val="00894F74"/>
    <w:rsid w:val="008B35ED"/>
    <w:rsid w:val="008C3980"/>
    <w:rsid w:val="008C5595"/>
    <w:rsid w:val="008D1311"/>
    <w:rsid w:val="008E36BE"/>
    <w:rsid w:val="008E502F"/>
    <w:rsid w:val="008F3E56"/>
    <w:rsid w:val="008F7C2F"/>
    <w:rsid w:val="0090705F"/>
    <w:rsid w:val="00907215"/>
    <w:rsid w:val="00911F2C"/>
    <w:rsid w:val="00912A15"/>
    <w:rsid w:val="00912E13"/>
    <w:rsid w:val="00912E6E"/>
    <w:rsid w:val="00913356"/>
    <w:rsid w:val="0091402F"/>
    <w:rsid w:val="00923E41"/>
    <w:rsid w:val="0092621A"/>
    <w:rsid w:val="009278C7"/>
    <w:rsid w:val="00932A29"/>
    <w:rsid w:val="009362E8"/>
    <w:rsid w:val="00941860"/>
    <w:rsid w:val="0094361C"/>
    <w:rsid w:val="00944EA2"/>
    <w:rsid w:val="009455DC"/>
    <w:rsid w:val="0095248B"/>
    <w:rsid w:val="00960CD1"/>
    <w:rsid w:val="00964E33"/>
    <w:rsid w:val="00974ECD"/>
    <w:rsid w:val="0097729E"/>
    <w:rsid w:val="00982425"/>
    <w:rsid w:val="00987799"/>
    <w:rsid w:val="009A2050"/>
    <w:rsid w:val="009A2734"/>
    <w:rsid w:val="009A5093"/>
    <w:rsid w:val="009A6898"/>
    <w:rsid w:val="009B6C42"/>
    <w:rsid w:val="009C067A"/>
    <w:rsid w:val="009C1377"/>
    <w:rsid w:val="009C4BC1"/>
    <w:rsid w:val="009D02A6"/>
    <w:rsid w:val="009D1317"/>
    <w:rsid w:val="009D16DE"/>
    <w:rsid w:val="009D2F5C"/>
    <w:rsid w:val="009D4988"/>
    <w:rsid w:val="009D7378"/>
    <w:rsid w:val="009E1B9B"/>
    <w:rsid w:val="009F2E6D"/>
    <w:rsid w:val="00A008F8"/>
    <w:rsid w:val="00A025BB"/>
    <w:rsid w:val="00A10322"/>
    <w:rsid w:val="00A2186F"/>
    <w:rsid w:val="00A34DFC"/>
    <w:rsid w:val="00A37F21"/>
    <w:rsid w:val="00A40B3E"/>
    <w:rsid w:val="00A428C4"/>
    <w:rsid w:val="00A4508F"/>
    <w:rsid w:val="00A45623"/>
    <w:rsid w:val="00A46F9B"/>
    <w:rsid w:val="00A47AA2"/>
    <w:rsid w:val="00A5304B"/>
    <w:rsid w:val="00A539E9"/>
    <w:rsid w:val="00A55A76"/>
    <w:rsid w:val="00A635A8"/>
    <w:rsid w:val="00A64CB2"/>
    <w:rsid w:val="00A67A6A"/>
    <w:rsid w:val="00A70CC3"/>
    <w:rsid w:val="00A7182A"/>
    <w:rsid w:val="00A83C66"/>
    <w:rsid w:val="00A8761D"/>
    <w:rsid w:val="00A91D33"/>
    <w:rsid w:val="00A923E7"/>
    <w:rsid w:val="00A94043"/>
    <w:rsid w:val="00AA10F0"/>
    <w:rsid w:val="00AA17E9"/>
    <w:rsid w:val="00AA6185"/>
    <w:rsid w:val="00AB4D33"/>
    <w:rsid w:val="00AB5204"/>
    <w:rsid w:val="00AC056A"/>
    <w:rsid w:val="00AC49EC"/>
    <w:rsid w:val="00AC70A8"/>
    <w:rsid w:val="00AD1E4C"/>
    <w:rsid w:val="00AD303E"/>
    <w:rsid w:val="00AD30FD"/>
    <w:rsid w:val="00AD47CA"/>
    <w:rsid w:val="00AE2C5A"/>
    <w:rsid w:val="00AE2F64"/>
    <w:rsid w:val="00AE4AF5"/>
    <w:rsid w:val="00AE7CBE"/>
    <w:rsid w:val="00AF0184"/>
    <w:rsid w:val="00AF0B88"/>
    <w:rsid w:val="00AF144C"/>
    <w:rsid w:val="00AF3BA0"/>
    <w:rsid w:val="00AF577C"/>
    <w:rsid w:val="00B03B32"/>
    <w:rsid w:val="00B03EA0"/>
    <w:rsid w:val="00B07B78"/>
    <w:rsid w:val="00B12094"/>
    <w:rsid w:val="00B14086"/>
    <w:rsid w:val="00B15105"/>
    <w:rsid w:val="00B1531C"/>
    <w:rsid w:val="00B17473"/>
    <w:rsid w:val="00B34E6E"/>
    <w:rsid w:val="00B35219"/>
    <w:rsid w:val="00B46A88"/>
    <w:rsid w:val="00B51AE4"/>
    <w:rsid w:val="00B5372D"/>
    <w:rsid w:val="00B55A3B"/>
    <w:rsid w:val="00B612E3"/>
    <w:rsid w:val="00B654FA"/>
    <w:rsid w:val="00B70C20"/>
    <w:rsid w:val="00B740CF"/>
    <w:rsid w:val="00B83A29"/>
    <w:rsid w:val="00B8591B"/>
    <w:rsid w:val="00B94F1B"/>
    <w:rsid w:val="00B97C24"/>
    <w:rsid w:val="00BA0139"/>
    <w:rsid w:val="00BA1893"/>
    <w:rsid w:val="00BA29A4"/>
    <w:rsid w:val="00BA3640"/>
    <w:rsid w:val="00BB083E"/>
    <w:rsid w:val="00BB5065"/>
    <w:rsid w:val="00BB6B27"/>
    <w:rsid w:val="00BC26DE"/>
    <w:rsid w:val="00BC4F4C"/>
    <w:rsid w:val="00BD350B"/>
    <w:rsid w:val="00BE0ABA"/>
    <w:rsid w:val="00BE3692"/>
    <w:rsid w:val="00BE46A8"/>
    <w:rsid w:val="00BE49E5"/>
    <w:rsid w:val="00BE4FE2"/>
    <w:rsid w:val="00BE65BC"/>
    <w:rsid w:val="00BE672E"/>
    <w:rsid w:val="00BF1A85"/>
    <w:rsid w:val="00BF4F02"/>
    <w:rsid w:val="00BF4F6E"/>
    <w:rsid w:val="00BF6D6B"/>
    <w:rsid w:val="00C00015"/>
    <w:rsid w:val="00C005BF"/>
    <w:rsid w:val="00C00A47"/>
    <w:rsid w:val="00C159AD"/>
    <w:rsid w:val="00C159D1"/>
    <w:rsid w:val="00C2096A"/>
    <w:rsid w:val="00C23B96"/>
    <w:rsid w:val="00C25D3A"/>
    <w:rsid w:val="00C26A47"/>
    <w:rsid w:val="00C32885"/>
    <w:rsid w:val="00C33C21"/>
    <w:rsid w:val="00C345F4"/>
    <w:rsid w:val="00C36C75"/>
    <w:rsid w:val="00C4058A"/>
    <w:rsid w:val="00C515C3"/>
    <w:rsid w:val="00C517F6"/>
    <w:rsid w:val="00C5369F"/>
    <w:rsid w:val="00C56DB8"/>
    <w:rsid w:val="00C70E63"/>
    <w:rsid w:val="00C83E2D"/>
    <w:rsid w:val="00C852BE"/>
    <w:rsid w:val="00C91C7F"/>
    <w:rsid w:val="00CA082B"/>
    <w:rsid w:val="00CA3144"/>
    <w:rsid w:val="00CA7063"/>
    <w:rsid w:val="00CC5124"/>
    <w:rsid w:val="00CC5907"/>
    <w:rsid w:val="00CD1BB5"/>
    <w:rsid w:val="00CD2AFF"/>
    <w:rsid w:val="00CD5876"/>
    <w:rsid w:val="00CD66EC"/>
    <w:rsid w:val="00CD7E89"/>
    <w:rsid w:val="00CE70A5"/>
    <w:rsid w:val="00D010FC"/>
    <w:rsid w:val="00D02D41"/>
    <w:rsid w:val="00D03956"/>
    <w:rsid w:val="00D052DB"/>
    <w:rsid w:val="00D13101"/>
    <w:rsid w:val="00D1654F"/>
    <w:rsid w:val="00D30D91"/>
    <w:rsid w:val="00D40386"/>
    <w:rsid w:val="00D40DB8"/>
    <w:rsid w:val="00D46247"/>
    <w:rsid w:val="00D47A2F"/>
    <w:rsid w:val="00D50F32"/>
    <w:rsid w:val="00D53BE6"/>
    <w:rsid w:val="00D54EE5"/>
    <w:rsid w:val="00D576D1"/>
    <w:rsid w:val="00D63895"/>
    <w:rsid w:val="00D65661"/>
    <w:rsid w:val="00D70F77"/>
    <w:rsid w:val="00D762B9"/>
    <w:rsid w:val="00D762C6"/>
    <w:rsid w:val="00D8005B"/>
    <w:rsid w:val="00D84B38"/>
    <w:rsid w:val="00DA675C"/>
    <w:rsid w:val="00DB1350"/>
    <w:rsid w:val="00DB37D8"/>
    <w:rsid w:val="00DB63C5"/>
    <w:rsid w:val="00DB68AD"/>
    <w:rsid w:val="00DC0530"/>
    <w:rsid w:val="00DC4851"/>
    <w:rsid w:val="00DC585C"/>
    <w:rsid w:val="00DD6708"/>
    <w:rsid w:val="00DD7364"/>
    <w:rsid w:val="00DE2017"/>
    <w:rsid w:val="00DE49A3"/>
    <w:rsid w:val="00DF59CC"/>
    <w:rsid w:val="00E01299"/>
    <w:rsid w:val="00E01C94"/>
    <w:rsid w:val="00E03B83"/>
    <w:rsid w:val="00E0441C"/>
    <w:rsid w:val="00E07A3D"/>
    <w:rsid w:val="00E16ABD"/>
    <w:rsid w:val="00E16EEF"/>
    <w:rsid w:val="00E17575"/>
    <w:rsid w:val="00E1773B"/>
    <w:rsid w:val="00E17A5B"/>
    <w:rsid w:val="00E213EF"/>
    <w:rsid w:val="00E24962"/>
    <w:rsid w:val="00E2628B"/>
    <w:rsid w:val="00E31762"/>
    <w:rsid w:val="00E43CA2"/>
    <w:rsid w:val="00E45486"/>
    <w:rsid w:val="00E54BBC"/>
    <w:rsid w:val="00E55611"/>
    <w:rsid w:val="00E634D3"/>
    <w:rsid w:val="00E7053C"/>
    <w:rsid w:val="00E82C16"/>
    <w:rsid w:val="00E859C0"/>
    <w:rsid w:val="00E85CB6"/>
    <w:rsid w:val="00E91752"/>
    <w:rsid w:val="00E9572A"/>
    <w:rsid w:val="00E96176"/>
    <w:rsid w:val="00E96ED7"/>
    <w:rsid w:val="00E97963"/>
    <w:rsid w:val="00E979BA"/>
    <w:rsid w:val="00EA06A5"/>
    <w:rsid w:val="00EA14B5"/>
    <w:rsid w:val="00EA6898"/>
    <w:rsid w:val="00EB4CFA"/>
    <w:rsid w:val="00EC0C8B"/>
    <w:rsid w:val="00EC783F"/>
    <w:rsid w:val="00ED1894"/>
    <w:rsid w:val="00EE1FD9"/>
    <w:rsid w:val="00EE25A3"/>
    <w:rsid w:val="00EE44F8"/>
    <w:rsid w:val="00EE45DE"/>
    <w:rsid w:val="00EE68B1"/>
    <w:rsid w:val="00EF3EEB"/>
    <w:rsid w:val="00F0018A"/>
    <w:rsid w:val="00F0119E"/>
    <w:rsid w:val="00F01E9A"/>
    <w:rsid w:val="00F10879"/>
    <w:rsid w:val="00F1362C"/>
    <w:rsid w:val="00F15899"/>
    <w:rsid w:val="00F16DDC"/>
    <w:rsid w:val="00F17D80"/>
    <w:rsid w:val="00F221B2"/>
    <w:rsid w:val="00F22B88"/>
    <w:rsid w:val="00F42291"/>
    <w:rsid w:val="00F42AA7"/>
    <w:rsid w:val="00F46620"/>
    <w:rsid w:val="00F50EF3"/>
    <w:rsid w:val="00F5140F"/>
    <w:rsid w:val="00F67937"/>
    <w:rsid w:val="00F70191"/>
    <w:rsid w:val="00F747A5"/>
    <w:rsid w:val="00F76501"/>
    <w:rsid w:val="00F773D0"/>
    <w:rsid w:val="00F845B1"/>
    <w:rsid w:val="00F85D18"/>
    <w:rsid w:val="00F87EEC"/>
    <w:rsid w:val="00F934E8"/>
    <w:rsid w:val="00F95B37"/>
    <w:rsid w:val="00FA31E5"/>
    <w:rsid w:val="00FB7653"/>
    <w:rsid w:val="00FC16B3"/>
    <w:rsid w:val="00FD1E6B"/>
    <w:rsid w:val="00FD3964"/>
    <w:rsid w:val="00FE15ED"/>
    <w:rsid w:val="00FE5B4B"/>
    <w:rsid w:val="00FE604A"/>
    <w:rsid w:val="00FF32A7"/>
    <w:rsid w:val="00FF56ED"/>
    <w:rsid w:val="00FF5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9E4B3E-C57A-47B9-B73B-B1A93A31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64627"/>
  </w:style>
  <w:style w:type="paragraph" w:styleId="1">
    <w:name w:val="heading 1"/>
    <w:basedOn w:val="a0"/>
    <w:next w:val="a0"/>
    <w:link w:val="10"/>
    <w:autoRedefine/>
    <w:qFormat/>
    <w:rsid w:val="006415F9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6415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515C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033FE2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033FE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nhideWhenUsed/>
    <w:qFormat/>
    <w:rsid w:val="003C29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E03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E03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Body Text Indent"/>
    <w:basedOn w:val="a0"/>
    <w:link w:val="a7"/>
    <w:uiPriority w:val="99"/>
    <w:unhideWhenUsed/>
    <w:rsid w:val="001E03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uiPriority w:val="99"/>
    <w:rsid w:val="001E03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E036E"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b"/>
    <w:unhideWhenUsed/>
    <w:rsid w:val="00757C4F"/>
    <w:pPr>
      <w:spacing w:after="120"/>
    </w:pPr>
  </w:style>
  <w:style w:type="character" w:customStyle="1" w:styleId="ab">
    <w:name w:val="Основной текст Знак"/>
    <w:basedOn w:val="a1"/>
    <w:link w:val="aa"/>
    <w:rsid w:val="00757C4F"/>
  </w:style>
  <w:style w:type="paragraph" w:customStyle="1" w:styleId="ac">
    <w:name w:val="Для таблиц"/>
    <w:basedOn w:val="a0"/>
    <w:uiPriority w:val="99"/>
    <w:rsid w:val="00202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515C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List Paragraph"/>
    <w:basedOn w:val="a0"/>
    <w:uiPriority w:val="99"/>
    <w:qFormat/>
    <w:rsid w:val="006B2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rsid w:val="006B2953"/>
    <w:rPr>
      <w:color w:val="0000FF"/>
      <w:u w:val="single"/>
    </w:rPr>
  </w:style>
  <w:style w:type="character" w:customStyle="1" w:styleId="70">
    <w:name w:val="Заголовок 7 Знак"/>
    <w:basedOn w:val="a1"/>
    <w:link w:val="7"/>
    <w:semiHidden/>
    <w:rsid w:val="003C29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auiue">
    <w:name w:val="Iau?iue"/>
    <w:uiPriority w:val="99"/>
    <w:rsid w:val="003C2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">
    <w:name w:val="список с точками"/>
    <w:basedOn w:val="a0"/>
    <w:uiPriority w:val="99"/>
    <w:rsid w:val="00F87EEC"/>
    <w:pPr>
      <w:numPr>
        <w:numId w:val="2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1"/>
    <w:link w:val="21"/>
    <w:rsid w:val="004379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0"/>
    <w:link w:val="af"/>
    <w:rsid w:val="004379C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basedOn w:val="a0"/>
    <w:link w:val="af1"/>
    <w:uiPriority w:val="1"/>
    <w:qFormat/>
    <w:rsid w:val="004772A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Без интервала Знак"/>
    <w:link w:val="af0"/>
    <w:uiPriority w:val="1"/>
    <w:rsid w:val="004772A1"/>
    <w:rPr>
      <w:rFonts w:ascii="Times New Roman" w:eastAsia="Times New Roman" w:hAnsi="Times New Roman" w:cs="Times New Roman"/>
      <w:lang w:eastAsia="ru-RU"/>
    </w:rPr>
  </w:style>
  <w:style w:type="paragraph" w:styleId="af2">
    <w:name w:val="Plain Text"/>
    <w:basedOn w:val="a0"/>
    <w:link w:val="af3"/>
    <w:rsid w:val="00B8591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rsid w:val="00B8591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033FE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033FE2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33FE2"/>
  </w:style>
  <w:style w:type="paragraph" w:customStyle="1" w:styleId="western">
    <w:name w:val="wester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033FE2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rsid w:val="00033FE2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033F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41">
    <w:name w:val="Font Style41"/>
    <w:uiPriority w:val="99"/>
    <w:rsid w:val="00033FE2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uiPriority w:val="99"/>
    <w:rsid w:val="00033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033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033FE2"/>
    <w:rPr>
      <w:color w:val="auto"/>
    </w:rPr>
  </w:style>
  <w:style w:type="paragraph" w:customStyle="1" w:styleId="ConsPlusNormal">
    <w:name w:val="ConsPlusNormal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033FE2"/>
    <w:rPr>
      <w:rFonts w:ascii="Times New Roman" w:hAnsi="Times New Roman"/>
      <w:b/>
      <w:sz w:val="30"/>
    </w:rPr>
  </w:style>
  <w:style w:type="character" w:styleId="af6">
    <w:name w:val="Strong"/>
    <w:basedOn w:val="a1"/>
    <w:uiPriority w:val="99"/>
    <w:qFormat/>
    <w:rsid w:val="00033FE2"/>
    <w:rPr>
      <w:rFonts w:cs="Times New Roman"/>
      <w:b/>
      <w:bCs/>
    </w:rPr>
  </w:style>
  <w:style w:type="paragraph" w:styleId="af7">
    <w:name w:val="footnote text"/>
    <w:basedOn w:val="a0"/>
    <w:link w:val="af8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8">
    <w:name w:val="Текст сноски Знак"/>
    <w:basedOn w:val="a1"/>
    <w:link w:val="af7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styleId="af9">
    <w:name w:val="footnote reference"/>
    <w:basedOn w:val="a1"/>
    <w:uiPriority w:val="99"/>
    <w:semiHidden/>
    <w:rsid w:val="00033FE2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f5"/>
    <w:uiPriority w:val="59"/>
    <w:rsid w:val="00033F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641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rsid w:val="006415F9"/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numbering" w:customStyle="1" w:styleId="24">
    <w:name w:val="Нет списка2"/>
    <w:next w:val="a3"/>
    <w:uiPriority w:val="99"/>
    <w:semiHidden/>
    <w:unhideWhenUsed/>
    <w:rsid w:val="006415F9"/>
  </w:style>
  <w:style w:type="paragraph" w:styleId="afa">
    <w:name w:val="TOC Heading"/>
    <w:basedOn w:val="1"/>
    <w:next w:val="a0"/>
    <w:uiPriority w:val="39"/>
    <w:semiHidden/>
    <w:unhideWhenUsed/>
    <w:qFormat/>
    <w:rsid w:val="006415F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fb">
    <w:name w:val="Стандарт"/>
    <w:basedOn w:val="a0"/>
    <w:qFormat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afc">
    <w:name w:val="Document Map"/>
    <w:basedOn w:val="a0"/>
    <w:link w:val="afd"/>
    <w:uiPriority w:val="99"/>
    <w:semiHidden/>
    <w:unhideWhenUsed/>
    <w:rsid w:val="006415F9"/>
    <w:pPr>
      <w:spacing w:after="0" w:line="240" w:lineRule="auto"/>
      <w:ind w:firstLine="709"/>
    </w:pPr>
    <w:rPr>
      <w:rFonts w:ascii="Tahoma" w:eastAsia="Times New Roman" w:hAnsi="Tahoma" w:cs="Tahoma"/>
      <w:noProof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6415F9"/>
    <w:rPr>
      <w:rFonts w:ascii="Tahoma" w:eastAsia="Times New Roman" w:hAnsi="Tahoma" w:cs="Tahoma"/>
      <w:noProof/>
      <w:sz w:val="16"/>
      <w:szCs w:val="16"/>
    </w:rPr>
  </w:style>
  <w:style w:type="paragraph" w:styleId="13">
    <w:name w:val="toc 1"/>
    <w:basedOn w:val="a0"/>
    <w:next w:val="a0"/>
    <w:autoRedefine/>
    <w:uiPriority w:val="39"/>
    <w:unhideWhenUsed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25">
    <w:name w:val="toc 2"/>
    <w:basedOn w:val="a0"/>
    <w:next w:val="a0"/>
    <w:autoRedefine/>
    <w:uiPriority w:val="39"/>
    <w:unhideWhenUsed/>
    <w:rsid w:val="006415F9"/>
    <w:pPr>
      <w:spacing w:after="0" w:line="360" w:lineRule="auto"/>
      <w:ind w:left="280" w:firstLine="709"/>
    </w:pPr>
    <w:rPr>
      <w:rFonts w:ascii="Times New Roman" w:eastAsia="Times New Roman" w:hAnsi="Times New Roman" w:cs="Times New Roman"/>
      <w:noProof/>
      <w:sz w:val="28"/>
    </w:rPr>
  </w:style>
  <w:style w:type="character" w:customStyle="1" w:styleId="afe">
    <w:name w:val="Нижний колонтитул Знак"/>
    <w:basedOn w:val="a1"/>
    <w:link w:val="aff"/>
    <w:uiPriority w:val="99"/>
    <w:rsid w:val="006415F9"/>
    <w:rPr>
      <w:rFonts w:ascii="Times New Roman" w:eastAsia="Times New Roman" w:hAnsi="Times New Roman"/>
      <w:sz w:val="24"/>
      <w:lang w:val="en-US"/>
    </w:rPr>
  </w:style>
  <w:style w:type="paragraph" w:customStyle="1" w:styleId="14">
    <w:name w:val="Нижний колонтитул1"/>
    <w:basedOn w:val="a0"/>
    <w:next w:val="aff"/>
    <w:semiHidden/>
    <w:unhideWhenUsed/>
    <w:rsid w:val="006415F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15">
    <w:name w:val="Нижний колонтитул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paragraph" w:styleId="aff0">
    <w:name w:val="Title"/>
    <w:basedOn w:val="a0"/>
    <w:link w:val="aff1"/>
    <w:qFormat/>
    <w:rsid w:val="006415F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1">
    <w:name w:val="Название Знак"/>
    <w:basedOn w:val="a1"/>
    <w:link w:val="aff0"/>
    <w:rsid w:val="006415F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16">
    <w:name w:val="Основной текст с отступом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character" w:customStyle="1" w:styleId="3">
    <w:name w:val="Основной текст 3 Знак"/>
    <w:basedOn w:val="a1"/>
    <w:link w:val="30"/>
    <w:semiHidden/>
    <w:rsid w:val="006415F9"/>
    <w:rPr>
      <w:rFonts w:ascii="Times New Roman" w:eastAsia="Times New Roman" w:hAnsi="Times New Roman"/>
      <w:sz w:val="28"/>
    </w:rPr>
  </w:style>
  <w:style w:type="paragraph" w:customStyle="1" w:styleId="31">
    <w:name w:val="Основной текст 31"/>
    <w:basedOn w:val="a0"/>
    <w:next w:val="30"/>
    <w:semiHidden/>
    <w:unhideWhenUsed/>
    <w:rsid w:val="006415F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</w:rPr>
  </w:style>
  <w:style w:type="character" w:customStyle="1" w:styleId="310">
    <w:name w:val="Основной текст 3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16"/>
      <w:szCs w:val="16"/>
    </w:rPr>
  </w:style>
  <w:style w:type="paragraph" w:styleId="aff">
    <w:name w:val="footer"/>
    <w:basedOn w:val="a0"/>
    <w:link w:val="afe"/>
    <w:uiPriority w:val="99"/>
    <w:unhideWhenUsed/>
    <w:rsid w:val="006415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26">
    <w:name w:val="Нижний колонтитул Знак2"/>
    <w:basedOn w:val="a1"/>
    <w:uiPriority w:val="99"/>
    <w:semiHidden/>
    <w:rsid w:val="006415F9"/>
  </w:style>
  <w:style w:type="paragraph" w:styleId="30">
    <w:name w:val="Body Text 3"/>
    <w:basedOn w:val="a0"/>
    <w:link w:val="3"/>
    <w:semiHidden/>
    <w:unhideWhenUsed/>
    <w:rsid w:val="006415F9"/>
    <w:pPr>
      <w:spacing w:after="120"/>
    </w:pPr>
    <w:rPr>
      <w:rFonts w:ascii="Times New Roman" w:eastAsia="Times New Roman" w:hAnsi="Times New Roman"/>
      <w:sz w:val="28"/>
    </w:rPr>
  </w:style>
  <w:style w:type="character" w:customStyle="1" w:styleId="32">
    <w:name w:val="Основной текст 3 Знак2"/>
    <w:basedOn w:val="a1"/>
    <w:uiPriority w:val="99"/>
    <w:semiHidden/>
    <w:rsid w:val="006415F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rary.ru/defaultx.as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23545-F6CD-48D7-82F9-DDA8B1DA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17</Pages>
  <Words>4183</Words>
  <Characters>23845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Александровна Столбова</cp:lastModifiedBy>
  <cp:revision>560</cp:revision>
  <cp:lastPrinted>2018-04-19T10:24:00Z</cp:lastPrinted>
  <dcterms:created xsi:type="dcterms:W3CDTF">2013-10-18T12:14:00Z</dcterms:created>
  <dcterms:modified xsi:type="dcterms:W3CDTF">2018-04-28T09:55:00Z</dcterms:modified>
</cp:coreProperties>
</file>