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63C" w:rsidRDefault="000C163C">
      <w:pPr>
        <w:tabs>
          <w:tab w:val="clear" w:pos="708"/>
        </w:tabs>
        <w:spacing w:after="20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-1096010</wp:posOffset>
            </wp:positionH>
            <wp:positionV relativeFrom="paragraph">
              <wp:posOffset>-720090</wp:posOffset>
            </wp:positionV>
            <wp:extent cx="7577455" cy="10709910"/>
            <wp:effectExtent l="19050" t="0" r="4445" b="0"/>
            <wp:wrapTight wrapText="bothSides">
              <wp:wrapPolygon edited="0">
                <wp:start x="-54" y="0"/>
                <wp:lineTo x="-54" y="21554"/>
                <wp:lineTo x="21613" y="21554"/>
                <wp:lineTo x="21613" y="0"/>
                <wp:lineTo x="-54" y="0"/>
              </wp:wrapPolygon>
            </wp:wrapTight>
            <wp:docPr id="6" name="Рисунок 6" descr="C:\Users\o_kulyasova\Desktop\Алена\Рабочие программы\СКАНЫ\Магистратура\Система удобрений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_kulyasova\Desktop\Алена\Рабочие программы\СКАНЫ\Магистратура\Система удобрений\I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7455" cy="1070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163C" w:rsidRDefault="000C163C">
      <w:pPr>
        <w:tabs>
          <w:tab w:val="clear" w:pos="708"/>
        </w:tabs>
        <w:spacing w:after="200" w:line="276" w:lineRule="auto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-1087755</wp:posOffset>
            </wp:positionH>
            <wp:positionV relativeFrom="paragraph">
              <wp:posOffset>-720090</wp:posOffset>
            </wp:positionV>
            <wp:extent cx="7569200" cy="10702290"/>
            <wp:effectExtent l="19050" t="0" r="0" b="0"/>
            <wp:wrapTight wrapText="bothSides">
              <wp:wrapPolygon edited="0">
                <wp:start x="-54" y="0"/>
                <wp:lineTo x="-54" y="21569"/>
                <wp:lineTo x="21582" y="21569"/>
                <wp:lineTo x="21582" y="0"/>
                <wp:lineTo x="-54" y="0"/>
              </wp:wrapPolygon>
            </wp:wrapTight>
            <wp:docPr id="7" name="Рисунок 7" descr="C:\Users\o_kulyasova\Desktop\Алена\Рабочие программы\СКАНЫ\Магистратура\Система удобрений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_kulyasova\Desktop\Алена\Рабочие программы\СКАНЫ\Магистратура\Система удобрений\IMG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0" cy="1070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54A8" w:rsidRDefault="003A54A8" w:rsidP="003A54A8">
      <w:pPr>
        <w:pStyle w:val="Default"/>
        <w:spacing w:before="240" w:after="120"/>
        <w:jc w:val="both"/>
        <w:rPr>
          <w:color w:val="auto"/>
        </w:rPr>
      </w:pPr>
      <w:r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>
        <w:rPr>
          <w:b/>
          <w:bCs/>
          <w:color w:val="auto"/>
        </w:rPr>
        <w:t>обучения по дисциплине</w:t>
      </w:r>
      <w:proofErr w:type="gramEnd"/>
      <w:r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0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1665"/>
        <w:gridCol w:w="3341"/>
        <w:gridCol w:w="4534"/>
      </w:tblGrid>
      <w:tr w:rsidR="003A54A8" w:rsidTr="003A54A8">
        <w:trPr>
          <w:trHeight w:val="566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4A8" w:rsidRDefault="003A54A8">
            <w:pPr>
              <w:pStyle w:val="ab"/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 xml:space="preserve">Коды компетенции </w:t>
            </w:r>
          </w:p>
        </w:tc>
        <w:tc>
          <w:tcPr>
            <w:tcW w:w="3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4A8" w:rsidRDefault="003A54A8">
            <w:pPr>
              <w:pStyle w:val="Default1"/>
              <w:spacing w:line="276" w:lineRule="auto"/>
              <w:jc w:val="center"/>
            </w:pPr>
            <w:r>
              <w:rPr>
                <w:bCs/>
              </w:rPr>
              <w:t>Результаты освоения</w:t>
            </w: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4A8" w:rsidRDefault="003A54A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3A54A8" w:rsidTr="003A54A8">
        <w:trPr>
          <w:trHeight w:val="884"/>
        </w:trPr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4A8" w:rsidRDefault="003A54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ПК-4</w:t>
            </w:r>
          </w:p>
        </w:tc>
        <w:tc>
          <w:tcPr>
            <w:tcW w:w="33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4A8" w:rsidRDefault="003A54A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Готовностью использовать современные достижения науки и передовых технологий в инновационных проектах</w:t>
            </w: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4A8" w:rsidRDefault="003A54A8" w:rsidP="003A54A8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знать:</w:t>
            </w:r>
            <w:r>
              <w:rPr>
                <w:sz w:val="22"/>
                <w:szCs w:val="22"/>
                <w:lang w:eastAsia="en-US"/>
              </w:rPr>
              <w:t xml:space="preserve"> инновационные технологии в агрономии с использованием космических систем в России и за рубежом </w:t>
            </w:r>
          </w:p>
        </w:tc>
      </w:tr>
      <w:tr w:rsidR="003A54A8" w:rsidTr="003A54A8">
        <w:trPr>
          <w:trHeight w:val="884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4A8" w:rsidRDefault="003A54A8">
            <w:pPr>
              <w:tabs>
                <w:tab w:val="clear" w:pos="708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3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4A8" w:rsidRDefault="003A54A8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4A8" w:rsidRDefault="003A54A8" w:rsidP="003A54A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уметь:</w:t>
            </w:r>
            <w:r>
              <w:rPr>
                <w:sz w:val="22"/>
                <w:szCs w:val="22"/>
                <w:lang w:eastAsia="en-US"/>
              </w:rPr>
              <w:t xml:space="preserve"> использовать знания об инновационных технологиях при разработке систем удобрений </w:t>
            </w:r>
          </w:p>
        </w:tc>
      </w:tr>
      <w:tr w:rsidR="003A54A8" w:rsidTr="003A54A8">
        <w:trPr>
          <w:trHeight w:val="884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4A8" w:rsidRDefault="003A54A8">
            <w:pPr>
              <w:tabs>
                <w:tab w:val="clear" w:pos="708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3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4A8" w:rsidRDefault="003A54A8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4A8" w:rsidRDefault="003A54A8" w:rsidP="003A54A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владеть:</w:t>
            </w:r>
            <w:r>
              <w:rPr>
                <w:sz w:val="22"/>
                <w:szCs w:val="22"/>
                <w:lang w:eastAsia="en-US"/>
              </w:rPr>
              <w:t xml:space="preserve"> навыками расчёта норм органических и минеральных удобрений на планируемый урожай сельскохозяйственных культур</w:t>
            </w:r>
          </w:p>
        </w:tc>
      </w:tr>
      <w:tr w:rsidR="003A54A8" w:rsidTr="003A54A8">
        <w:trPr>
          <w:trHeight w:val="884"/>
        </w:trPr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4A8" w:rsidRDefault="003A54A8" w:rsidP="003A54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ПК-6</w:t>
            </w:r>
          </w:p>
        </w:tc>
        <w:tc>
          <w:tcPr>
            <w:tcW w:w="33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4A8" w:rsidRDefault="003A54A8" w:rsidP="007F40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Готовностью при</w:t>
            </w:r>
            <w:r w:rsidR="007F40C3">
              <w:rPr>
                <w:lang w:eastAsia="en-US"/>
              </w:rPr>
              <w:t>меня</w:t>
            </w:r>
            <w:r>
              <w:rPr>
                <w:lang w:eastAsia="en-US"/>
              </w:rPr>
              <w:t xml:space="preserve">ть разнообразные методологические подходы к проектированию </w:t>
            </w:r>
            <w:proofErr w:type="spellStart"/>
            <w:r>
              <w:rPr>
                <w:lang w:eastAsia="en-US"/>
              </w:rPr>
              <w:t>агротехнологий</w:t>
            </w:r>
            <w:proofErr w:type="spellEnd"/>
            <w:r>
              <w:rPr>
                <w:lang w:eastAsia="en-US"/>
              </w:rPr>
              <w:t xml:space="preserve"> и моделированию агроэкосистем, оптимизации почвенных условий, систем применения удобрений для различных сельскохозяйственных культур</w:t>
            </w: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4A8" w:rsidRPr="003A54A8" w:rsidRDefault="003A54A8" w:rsidP="003A54A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знать: </w:t>
            </w:r>
            <w:r>
              <w:rPr>
                <w:sz w:val="22"/>
                <w:szCs w:val="22"/>
                <w:lang w:eastAsia="en-US"/>
              </w:rPr>
              <w:t>порядок расчета норм органических удобрений и мелиорантов на планируемую урожайность сельскохозяйственных культур</w:t>
            </w:r>
          </w:p>
        </w:tc>
      </w:tr>
      <w:tr w:rsidR="003A54A8" w:rsidTr="003A54A8">
        <w:trPr>
          <w:trHeight w:val="884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4A8" w:rsidRDefault="003A54A8">
            <w:pPr>
              <w:tabs>
                <w:tab w:val="clear" w:pos="708"/>
              </w:tabs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4A8" w:rsidRDefault="003A54A8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4A8" w:rsidRDefault="003A54A8" w:rsidP="003A54A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уметь:</w:t>
            </w:r>
            <w:r>
              <w:rPr>
                <w:sz w:val="22"/>
                <w:szCs w:val="22"/>
                <w:lang w:eastAsia="en-US"/>
              </w:rPr>
              <w:t xml:space="preserve"> разработать систему удобрений под различные сельскохозяйственные культуры в севооборотах методом элементарного баланса</w:t>
            </w:r>
          </w:p>
        </w:tc>
      </w:tr>
      <w:tr w:rsidR="003A54A8" w:rsidTr="003A54A8">
        <w:trPr>
          <w:trHeight w:val="884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4A8" w:rsidRDefault="003A54A8">
            <w:pPr>
              <w:tabs>
                <w:tab w:val="clear" w:pos="708"/>
              </w:tabs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4A8" w:rsidRDefault="003A54A8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4A8" w:rsidRPr="003A54A8" w:rsidRDefault="003A54A8" w:rsidP="003A54A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владеть: </w:t>
            </w:r>
            <w:r>
              <w:rPr>
                <w:sz w:val="22"/>
                <w:szCs w:val="22"/>
                <w:lang w:eastAsia="en-US"/>
              </w:rPr>
              <w:t>методами визуальной и химической диагностики минерального питания, технологиями внесения удобрений и мелиорантов</w:t>
            </w:r>
          </w:p>
        </w:tc>
      </w:tr>
    </w:tbl>
    <w:p w:rsidR="003A54A8" w:rsidRDefault="003A54A8" w:rsidP="003A54A8">
      <w:pPr>
        <w:jc w:val="both"/>
        <w:rPr>
          <w:b/>
        </w:rPr>
      </w:pPr>
    </w:p>
    <w:p w:rsidR="003A54A8" w:rsidRDefault="003A54A8" w:rsidP="003A54A8">
      <w:pPr>
        <w:jc w:val="both"/>
        <w:rPr>
          <w:b/>
        </w:rPr>
      </w:pPr>
      <w:r>
        <w:rPr>
          <w:b/>
        </w:rPr>
        <w:t>2. Место дисциплины в структуре образовательной программы:</w:t>
      </w:r>
    </w:p>
    <w:p w:rsidR="003A54A8" w:rsidRDefault="003A54A8" w:rsidP="003A54A8">
      <w:pPr>
        <w:jc w:val="both"/>
      </w:pPr>
      <w:r>
        <w:t>Учебная дисциплина «</w:t>
      </w:r>
      <w:r w:rsidR="00532C30">
        <w:t>Система удобрений в Западной Сибири</w:t>
      </w:r>
      <w:r>
        <w:t xml:space="preserve">» входит в </w:t>
      </w:r>
      <w:r w:rsidR="00532C30">
        <w:t>вариативную</w:t>
      </w:r>
      <w:r>
        <w:t xml:space="preserve"> часть, включенных в учебный план согласно ФГОС </w:t>
      </w:r>
      <w:proofErr w:type="gramStart"/>
      <w:r>
        <w:t>ВО</w:t>
      </w:r>
      <w:proofErr w:type="gramEnd"/>
      <w:r>
        <w:t xml:space="preserve"> направления 35.04.03 – «Агрохимия и </w:t>
      </w:r>
      <w:proofErr w:type="spellStart"/>
      <w:r>
        <w:t>агропочвоведение</w:t>
      </w:r>
      <w:proofErr w:type="spellEnd"/>
      <w:r>
        <w:t>».</w:t>
      </w:r>
    </w:p>
    <w:p w:rsidR="003A54A8" w:rsidRDefault="003A54A8" w:rsidP="003A54A8">
      <w:pPr>
        <w:jc w:val="both"/>
      </w:pPr>
      <w:r>
        <w:t>Предшествующими курсами, на которых непосредственно базируется дисциплина «</w:t>
      </w:r>
      <w:r w:rsidR="00532C30">
        <w:t>Система удобрений в Западной Сибири</w:t>
      </w:r>
      <w:r>
        <w:t xml:space="preserve">» являются: </w:t>
      </w:r>
      <w:r w:rsidR="00532C30">
        <w:t>агрохимия, почвоведение с основами геологии, агроэкономическая оценка применения удобрений.</w:t>
      </w:r>
    </w:p>
    <w:p w:rsidR="003A54A8" w:rsidRDefault="003A54A8" w:rsidP="003A54A8">
      <w:pPr>
        <w:jc w:val="both"/>
      </w:pPr>
      <w:r>
        <w:t>Дисциплина «</w:t>
      </w:r>
      <w:r w:rsidR="00532C30">
        <w:t>Система удобрений в Западной Сибири</w:t>
      </w:r>
      <w:r>
        <w:t xml:space="preserve">» является основополагающей для изучения следующих дисциплин: </w:t>
      </w:r>
      <w:r w:rsidR="00532C30">
        <w:t xml:space="preserve">инновационные технологии в агрономии с использованием космических систем, воспроизводство плодородия почв в системах земледелия, применение удобрений с использованием навигационных систем. </w:t>
      </w:r>
    </w:p>
    <w:p w:rsidR="00D620C1" w:rsidRDefault="00D620C1" w:rsidP="003A54A8">
      <w:pPr>
        <w:jc w:val="both"/>
      </w:pPr>
    </w:p>
    <w:p w:rsidR="00D620C1" w:rsidRDefault="003A54A8" w:rsidP="003A54A8">
      <w:pPr>
        <w:jc w:val="both"/>
      </w:pPr>
      <w:r>
        <w:t xml:space="preserve">Дисциплина изучается на </w:t>
      </w:r>
      <w:r w:rsidR="00532C30">
        <w:t>1</w:t>
      </w:r>
      <w:r>
        <w:t xml:space="preserve"> курсе </w:t>
      </w:r>
      <w:r w:rsidR="00532C30">
        <w:t>2</w:t>
      </w:r>
      <w:r>
        <w:t xml:space="preserve"> семестра по очной форме обучения. </w:t>
      </w:r>
    </w:p>
    <w:p w:rsidR="00D620C1" w:rsidRDefault="00D620C1">
      <w:pPr>
        <w:tabs>
          <w:tab w:val="clear" w:pos="708"/>
        </w:tabs>
        <w:spacing w:after="200" w:line="276" w:lineRule="auto"/>
      </w:pPr>
      <w:r>
        <w:br w:type="page"/>
      </w:r>
    </w:p>
    <w:p w:rsidR="003A54A8" w:rsidRDefault="003A54A8" w:rsidP="003A54A8">
      <w:pPr>
        <w:rPr>
          <w:b/>
          <w:color w:val="000000"/>
        </w:rPr>
      </w:pPr>
      <w:r>
        <w:rPr>
          <w:b/>
          <w:color w:val="000000"/>
        </w:rPr>
        <w:lastRenderedPageBreak/>
        <w:t>3. Объем дисциплины и виды учебной работы</w:t>
      </w:r>
    </w:p>
    <w:p w:rsidR="003A54A8" w:rsidRDefault="003A54A8" w:rsidP="003A54A8">
      <w:pPr>
        <w:rPr>
          <w:color w:val="000000"/>
        </w:rPr>
      </w:pPr>
      <w:r>
        <w:rPr>
          <w:color w:val="000000"/>
        </w:rPr>
        <w:t>Общая трудоемкость дисциплины составляет 108 часов (3 зачетные единицы).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5"/>
        <w:gridCol w:w="5881"/>
      </w:tblGrid>
      <w:tr w:rsidR="003A54A8" w:rsidTr="007F40C3">
        <w:trPr>
          <w:trHeight w:val="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A8" w:rsidRDefault="003A54A8" w:rsidP="00807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A8" w:rsidRDefault="003A54A8" w:rsidP="00807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Форма обучения</w:t>
            </w:r>
          </w:p>
          <w:p w:rsidR="003A54A8" w:rsidRDefault="003A54A8" w:rsidP="00807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</w:tr>
      <w:tr w:rsidR="003A54A8" w:rsidTr="003A54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A8" w:rsidRDefault="003A54A8" w:rsidP="00807327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Аудиторные занятия (всего)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A8" w:rsidRDefault="00532C30" w:rsidP="00807327">
            <w:pPr>
              <w:pStyle w:val="ab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  <w:r w:rsidR="003A54A8">
              <w:rPr>
                <w:b/>
                <w:lang w:eastAsia="en-US"/>
              </w:rPr>
              <w:t>0</w:t>
            </w:r>
          </w:p>
        </w:tc>
      </w:tr>
      <w:tr w:rsidR="003A54A8" w:rsidTr="003A54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A8" w:rsidRDefault="003A54A8" w:rsidP="0080732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A8" w:rsidRDefault="003A54A8" w:rsidP="00807327">
            <w:pPr>
              <w:tabs>
                <w:tab w:val="clear" w:pos="708"/>
              </w:tabs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3A54A8" w:rsidTr="003A54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A8" w:rsidRDefault="003A54A8" w:rsidP="0080732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A8" w:rsidRDefault="003A54A8" w:rsidP="00807327">
            <w:pPr>
              <w:pStyle w:val="ab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3A54A8" w:rsidTr="003A54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A8" w:rsidRDefault="003A54A8" w:rsidP="0080732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Практические  занятия (ПЗ)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A8" w:rsidRDefault="00532C30" w:rsidP="00807327">
            <w:pPr>
              <w:pStyle w:val="ab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A54A8">
              <w:rPr>
                <w:lang w:eastAsia="en-US"/>
              </w:rPr>
              <w:t>0</w:t>
            </w:r>
          </w:p>
        </w:tc>
      </w:tr>
      <w:tr w:rsidR="003A54A8" w:rsidTr="003A54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A8" w:rsidRDefault="003A54A8" w:rsidP="00807327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 (всего)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A8" w:rsidRDefault="00532C30" w:rsidP="00807327">
            <w:pPr>
              <w:pStyle w:val="ab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104</w:t>
            </w:r>
          </w:p>
        </w:tc>
      </w:tr>
      <w:tr w:rsidR="003A54A8" w:rsidTr="003A54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A8" w:rsidRDefault="003A54A8" w:rsidP="0080732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A8" w:rsidRDefault="003A54A8" w:rsidP="00807327">
            <w:pPr>
              <w:tabs>
                <w:tab w:val="clear" w:pos="708"/>
              </w:tabs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3A54A8" w:rsidTr="003A54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A8" w:rsidRDefault="003A54A8" w:rsidP="0080732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Проработка материала лекций, </w:t>
            </w:r>
          </w:p>
          <w:p w:rsidR="003A54A8" w:rsidRDefault="003A54A8" w:rsidP="00807327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подготовка к занятиям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A8" w:rsidRDefault="00532C30" w:rsidP="00807327">
            <w:pPr>
              <w:pStyle w:val="ab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  <w:tr w:rsidR="003A54A8" w:rsidTr="003A54A8">
        <w:trPr>
          <w:trHeight w:val="2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A8" w:rsidRDefault="003A54A8" w:rsidP="00807327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Самостоятельное изучение тем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A8" w:rsidRDefault="003A54A8" w:rsidP="00807327">
            <w:pPr>
              <w:pStyle w:val="ab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3A54A8" w:rsidTr="003A54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A8" w:rsidRDefault="003A54A8" w:rsidP="00807327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 xml:space="preserve">Реферат 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A8" w:rsidRDefault="00532C30" w:rsidP="00807327">
            <w:pPr>
              <w:pStyle w:val="ab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</w:tr>
      <w:tr w:rsidR="003A54A8" w:rsidTr="003A54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A8" w:rsidRDefault="00807327" w:rsidP="00807327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Э</w:t>
            </w:r>
            <w:r w:rsidR="003A54A8">
              <w:rPr>
                <w:lang w:eastAsia="en-US"/>
              </w:rPr>
              <w:t>кзамен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A8" w:rsidRDefault="00532C30" w:rsidP="00807327">
            <w:pPr>
              <w:pStyle w:val="ab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3A54A8" w:rsidTr="003A54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A8" w:rsidRDefault="003A54A8" w:rsidP="0080732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промежуточной аттестации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A8" w:rsidRDefault="003A54A8" w:rsidP="00807327">
            <w:pPr>
              <w:pStyle w:val="ab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экзамен</w:t>
            </w:r>
          </w:p>
        </w:tc>
      </w:tr>
      <w:tr w:rsidR="003A54A8" w:rsidTr="003A54A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A8" w:rsidRDefault="003A54A8" w:rsidP="0080732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Общая трудоемкость     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54A8" w:rsidRDefault="00532C30" w:rsidP="00807327">
            <w:pPr>
              <w:pStyle w:val="ab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</w:t>
            </w:r>
            <w:r w:rsidR="003A54A8">
              <w:rPr>
                <w:lang w:eastAsia="en-US"/>
              </w:rPr>
              <w:t xml:space="preserve"> часов </w:t>
            </w:r>
          </w:p>
        </w:tc>
      </w:tr>
      <w:tr w:rsidR="003A54A8" w:rsidTr="003A5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A8" w:rsidRDefault="003A54A8" w:rsidP="00807327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5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A8" w:rsidRDefault="00532C30" w:rsidP="00807327">
            <w:pPr>
              <w:pStyle w:val="ab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3A54A8">
              <w:rPr>
                <w:lang w:eastAsia="en-US"/>
              </w:rPr>
              <w:t xml:space="preserve">  </w:t>
            </w:r>
            <w:proofErr w:type="spellStart"/>
            <w:r w:rsidR="003A54A8">
              <w:rPr>
                <w:lang w:eastAsia="en-US"/>
              </w:rPr>
              <w:t>з</w:t>
            </w:r>
            <w:proofErr w:type="spellEnd"/>
            <w:r w:rsidR="003A54A8">
              <w:rPr>
                <w:lang w:eastAsia="en-US"/>
              </w:rPr>
              <w:t>. ед.</w:t>
            </w:r>
          </w:p>
        </w:tc>
      </w:tr>
    </w:tbl>
    <w:p w:rsidR="003A54A8" w:rsidRDefault="003A54A8" w:rsidP="003A54A8">
      <w:pPr>
        <w:spacing w:line="360" w:lineRule="auto"/>
        <w:ind w:firstLine="360"/>
        <w:outlineLvl w:val="0"/>
        <w:rPr>
          <w:b/>
        </w:rPr>
      </w:pPr>
      <w:r>
        <w:rPr>
          <w:b/>
        </w:rPr>
        <w:t>4. Содержание дисциплины</w:t>
      </w:r>
    </w:p>
    <w:p w:rsidR="003A54A8" w:rsidRDefault="003A54A8" w:rsidP="003A54A8">
      <w:pPr>
        <w:spacing w:line="360" w:lineRule="auto"/>
        <w:ind w:firstLine="360"/>
        <w:outlineLvl w:val="0"/>
        <w:rPr>
          <w:b/>
        </w:rPr>
      </w:pPr>
      <w:r>
        <w:rPr>
          <w:b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2545"/>
        <w:gridCol w:w="6388"/>
      </w:tblGrid>
      <w:tr w:rsidR="003A54A8" w:rsidTr="003A54A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A8" w:rsidRDefault="003A54A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A8" w:rsidRDefault="003A54A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раздела дисциплины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A8" w:rsidRDefault="003A54A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Содержание раздела</w:t>
            </w:r>
          </w:p>
        </w:tc>
      </w:tr>
      <w:tr w:rsidR="003A54A8" w:rsidTr="003A54A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A8" w:rsidRDefault="003A54A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A8" w:rsidRDefault="005B12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Почвенные и климатические условия Западной Сибири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A8" w:rsidRDefault="005B12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1.Основные типы и виды по зонам Западной Сибири </w:t>
            </w:r>
          </w:p>
          <w:p w:rsidR="005B12BC" w:rsidRDefault="005B12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2.Климатические условия, их влияние на применение минеральных и органических удобрений</w:t>
            </w:r>
          </w:p>
          <w:p w:rsidR="005B12BC" w:rsidRDefault="005B12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3.Агрохимическая характеристика почв:</w:t>
            </w:r>
          </w:p>
          <w:p w:rsidR="005B12BC" w:rsidRDefault="005B12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-азотный режим почв</w:t>
            </w:r>
          </w:p>
          <w:p w:rsidR="005B12BC" w:rsidRDefault="005B12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-фосфорный режим почв</w:t>
            </w:r>
          </w:p>
          <w:p w:rsidR="005B12BC" w:rsidRDefault="005B12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-калийный режим почв</w:t>
            </w:r>
          </w:p>
          <w:p w:rsidR="005B12BC" w:rsidRDefault="005B12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рН</w:t>
            </w:r>
            <w:proofErr w:type="spellEnd"/>
          </w:p>
          <w:p w:rsidR="005B12BC" w:rsidRDefault="005B12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4.Агрохимическое обследование почв с использованием спутниковых навигационных систем</w:t>
            </w:r>
          </w:p>
        </w:tc>
      </w:tr>
      <w:tr w:rsidR="003A54A8" w:rsidTr="003A54A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A8" w:rsidRDefault="003A54A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A8" w:rsidRDefault="005B12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Минеральные и органические удобрения, </w:t>
            </w:r>
            <w:proofErr w:type="spellStart"/>
            <w:r>
              <w:rPr>
                <w:lang w:eastAsia="en-US"/>
              </w:rPr>
              <w:t>мелиоранты</w:t>
            </w:r>
            <w:proofErr w:type="spellEnd"/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A8" w:rsidRDefault="005B12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1.Краткая характеристика минеральных удобрений:</w:t>
            </w:r>
          </w:p>
          <w:p w:rsidR="005B12BC" w:rsidRDefault="005B12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-азотных</w:t>
            </w:r>
          </w:p>
          <w:p w:rsidR="005B12BC" w:rsidRDefault="005B12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-фосфорных</w:t>
            </w:r>
          </w:p>
          <w:p w:rsidR="005B12BC" w:rsidRDefault="005B12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-калийных</w:t>
            </w:r>
          </w:p>
          <w:p w:rsidR="005B12BC" w:rsidRDefault="005B12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-микроудобрений</w:t>
            </w:r>
          </w:p>
          <w:p w:rsidR="005B12BC" w:rsidRDefault="005B12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-мелиорантов</w:t>
            </w:r>
          </w:p>
          <w:p w:rsidR="005B12BC" w:rsidRDefault="005B12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2.Краткая характеристика органических удобрений</w:t>
            </w:r>
          </w:p>
          <w:p w:rsidR="005B12BC" w:rsidRDefault="005B12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3.Характеристика мелиорантов</w:t>
            </w:r>
          </w:p>
          <w:p w:rsidR="005B12BC" w:rsidRDefault="005B12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4.Расчет норм удобрений на планируемую урожайность сельскохозяйственных культур</w:t>
            </w:r>
          </w:p>
        </w:tc>
      </w:tr>
      <w:tr w:rsidR="003A54A8" w:rsidTr="003A54A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A8" w:rsidRDefault="003A54A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A8" w:rsidRDefault="005B12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Система удобрений сельскохозяйственных культур с использованием </w:t>
            </w:r>
            <w:r>
              <w:rPr>
                <w:lang w:eastAsia="en-US"/>
              </w:rPr>
              <w:lastRenderedPageBreak/>
              <w:t xml:space="preserve">спутниковых навигационных систем 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A8" w:rsidRDefault="006A1950">
            <w:pPr>
              <w:shd w:val="clear" w:color="auto" w:fill="FFFFFF"/>
              <w:spacing w:line="276" w:lineRule="auto"/>
              <w:ind w:hanging="3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1.Сисстема удобрений сельскохозяйственных культур в таёжной зоне</w:t>
            </w:r>
          </w:p>
          <w:p w:rsidR="006A1950" w:rsidRDefault="006A1950">
            <w:pPr>
              <w:shd w:val="clear" w:color="auto" w:fill="FFFFFF"/>
              <w:spacing w:line="276" w:lineRule="auto"/>
              <w:ind w:hanging="3"/>
              <w:jc w:val="both"/>
              <w:rPr>
                <w:lang w:eastAsia="en-US"/>
              </w:rPr>
            </w:pPr>
            <w:r>
              <w:rPr>
                <w:lang w:eastAsia="en-US"/>
              </w:rPr>
              <w:t>2.Система удобрений сельскохозяйственных культур в подтаёжной зоне</w:t>
            </w:r>
          </w:p>
          <w:p w:rsidR="006A1950" w:rsidRDefault="006A1950">
            <w:pPr>
              <w:shd w:val="clear" w:color="auto" w:fill="FFFFFF"/>
              <w:spacing w:line="276" w:lineRule="auto"/>
              <w:ind w:hanging="3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3.Система удобрений сельскохозяйственных культур в северной лесостепи</w:t>
            </w:r>
          </w:p>
          <w:p w:rsidR="006A1950" w:rsidRDefault="006A1950">
            <w:pPr>
              <w:shd w:val="clear" w:color="auto" w:fill="FFFFFF"/>
              <w:spacing w:line="276" w:lineRule="auto"/>
              <w:ind w:hanging="3"/>
              <w:jc w:val="both"/>
              <w:rPr>
                <w:lang w:eastAsia="en-US"/>
              </w:rPr>
            </w:pPr>
            <w:r>
              <w:rPr>
                <w:lang w:eastAsia="en-US"/>
              </w:rPr>
              <w:t>4.Система удобрений сельскохозяйственных культур в южной лесостепи</w:t>
            </w:r>
          </w:p>
          <w:p w:rsidR="006A1950" w:rsidRDefault="006A1950">
            <w:pPr>
              <w:shd w:val="clear" w:color="auto" w:fill="FFFFFF"/>
              <w:spacing w:line="276" w:lineRule="auto"/>
              <w:ind w:hanging="3"/>
              <w:jc w:val="both"/>
              <w:rPr>
                <w:lang w:eastAsia="en-US"/>
              </w:rPr>
            </w:pPr>
            <w:r>
              <w:rPr>
                <w:lang w:eastAsia="en-US"/>
              </w:rPr>
              <w:t>5.Агроэкологические аспекты применения системы удобрений сельскохозяйственных культур</w:t>
            </w:r>
          </w:p>
          <w:p w:rsidR="006A1950" w:rsidRDefault="006A1950">
            <w:pPr>
              <w:shd w:val="clear" w:color="auto" w:fill="FFFFFF"/>
              <w:spacing w:line="276" w:lineRule="auto"/>
              <w:ind w:hanging="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6.Агроэкономическая оценка систем удобрений сельскохозяйственных культур </w:t>
            </w:r>
          </w:p>
        </w:tc>
      </w:tr>
    </w:tbl>
    <w:p w:rsidR="003A54A8" w:rsidRDefault="003A54A8" w:rsidP="003A54A8">
      <w:pPr>
        <w:ind w:firstLine="360"/>
        <w:outlineLvl w:val="0"/>
      </w:pPr>
      <w:r>
        <w:rPr>
          <w:b/>
        </w:rPr>
        <w:lastRenderedPageBreak/>
        <w:t>4.2 Разделы дисциплины и междисциплинарные связи с обеспечиваемыми (последующими) дисциплинами</w:t>
      </w:r>
    </w:p>
    <w:tbl>
      <w:tblPr>
        <w:tblW w:w="9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30"/>
        <w:gridCol w:w="3251"/>
        <w:gridCol w:w="1893"/>
        <w:gridCol w:w="1842"/>
        <w:gridCol w:w="1984"/>
      </w:tblGrid>
      <w:tr w:rsidR="003A54A8" w:rsidTr="006A1950"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Default="003A54A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п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>/</w:t>
            </w:r>
            <w:proofErr w:type="spellStart"/>
            <w:r>
              <w:rPr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325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Default="003A54A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обеспечиваемых (последующих) дисциплин</w:t>
            </w:r>
          </w:p>
        </w:tc>
        <w:tc>
          <w:tcPr>
            <w:tcW w:w="571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A54A8" w:rsidRDefault="003A54A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3A54A8" w:rsidTr="006A1950">
        <w:tc>
          <w:tcPr>
            <w:tcW w:w="63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54A8" w:rsidRDefault="003A54A8">
            <w:pPr>
              <w:tabs>
                <w:tab w:val="clear" w:pos="708"/>
              </w:tabs>
              <w:rPr>
                <w:color w:val="000000"/>
                <w:lang w:eastAsia="en-US"/>
              </w:rPr>
            </w:pPr>
          </w:p>
        </w:tc>
        <w:tc>
          <w:tcPr>
            <w:tcW w:w="325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54A8" w:rsidRDefault="003A54A8">
            <w:pPr>
              <w:tabs>
                <w:tab w:val="clear" w:pos="708"/>
              </w:tabs>
              <w:rPr>
                <w:color w:val="000000"/>
                <w:lang w:eastAsia="en-US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Default="003A54A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Default="003A54A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Default="003A54A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</w:tr>
      <w:tr w:rsidR="003A54A8" w:rsidTr="006A1950"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Default="003A54A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Default="006A1950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Инновационные технологии в агрономии с использованием космических систем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A8" w:rsidRDefault="006A195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Default="006A195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Default="006A195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</w:tr>
      <w:tr w:rsidR="003A54A8" w:rsidTr="006A1950"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Default="003A54A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Default="006A1950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Воспроизводство плодородия почв в системах земледелия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Default="006A195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+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Default="003A54A8">
            <w:pPr>
              <w:tabs>
                <w:tab w:val="clear" w:pos="708"/>
              </w:tabs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Default="006A195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+</w:t>
            </w:r>
          </w:p>
        </w:tc>
      </w:tr>
      <w:tr w:rsidR="003A54A8" w:rsidTr="006A1950"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Pr="006A1950" w:rsidRDefault="003A54A8">
            <w:pPr>
              <w:spacing w:line="276" w:lineRule="auto"/>
              <w:jc w:val="center"/>
              <w:rPr>
                <w:lang w:eastAsia="en-US"/>
              </w:rPr>
            </w:pPr>
            <w:r w:rsidRPr="006A1950">
              <w:rPr>
                <w:lang w:eastAsia="en-US"/>
              </w:rPr>
              <w:t>3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Pr="006A1950" w:rsidRDefault="006A195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Применение удобрений с использованием навигационных систем 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A8" w:rsidRPr="006A1950" w:rsidRDefault="003A54A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A8" w:rsidRDefault="006A195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+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Default="006A1950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+</w:t>
            </w:r>
          </w:p>
        </w:tc>
      </w:tr>
    </w:tbl>
    <w:p w:rsidR="00D620C1" w:rsidRDefault="00D620C1" w:rsidP="003A54A8">
      <w:pPr>
        <w:ind w:firstLine="357"/>
        <w:outlineLvl w:val="0"/>
      </w:pPr>
    </w:p>
    <w:p w:rsidR="003A54A8" w:rsidRDefault="003A54A8" w:rsidP="003A54A8">
      <w:pPr>
        <w:ind w:firstLine="357"/>
        <w:outlineLvl w:val="0"/>
        <w:rPr>
          <w:b/>
        </w:rPr>
      </w:pPr>
      <w:r>
        <w:rPr>
          <w:b/>
        </w:rPr>
        <w:t xml:space="preserve">4.3. Разделы дисциплин и виды занятий </w:t>
      </w:r>
    </w:p>
    <w:tbl>
      <w:tblPr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47"/>
        <w:gridCol w:w="4318"/>
        <w:gridCol w:w="1080"/>
        <w:gridCol w:w="1260"/>
        <w:gridCol w:w="1080"/>
        <w:gridCol w:w="1260"/>
      </w:tblGrid>
      <w:tr w:rsidR="003A54A8" w:rsidTr="003A54A8"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Default="003A54A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43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Default="003A54A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раздела дисциплины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Default="003A54A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Default="003A54A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ПЗ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Default="003A54A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СРС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A54A8" w:rsidRDefault="003A54A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  <w:p w:rsidR="003A54A8" w:rsidRDefault="003A54A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часов</w:t>
            </w:r>
          </w:p>
        </w:tc>
      </w:tr>
      <w:tr w:rsidR="003A54A8" w:rsidTr="003A54A8">
        <w:tc>
          <w:tcPr>
            <w:tcW w:w="6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Default="003A54A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Default="006A195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Почвенные и климатические условия Западной Сибири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Default="006A19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Default="006A19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Default="006A19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A54A8" w:rsidRDefault="006A19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3A54A8" w:rsidTr="003A54A8">
        <w:tc>
          <w:tcPr>
            <w:tcW w:w="6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Default="003A54A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Default="006A195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Минеральные и органические удобрения, мелиорантов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Default="006A19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Default="006A19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Default="006A19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A54A8" w:rsidRDefault="006A19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</w:tr>
      <w:tr w:rsidR="003A54A8" w:rsidTr="003A54A8">
        <w:trPr>
          <w:trHeight w:val="607"/>
        </w:trPr>
        <w:tc>
          <w:tcPr>
            <w:tcW w:w="6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Default="003A54A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Default="006A195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Система удобрений сельскохозяйственных культур с использованием спутниковых навигационных систем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Default="006A19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Default="006A19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Default="006A19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A54A8" w:rsidRDefault="006A19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</w:tr>
      <w:tr w:rsidR="003A54A8" w:rsidTr="003A54A8">
        <w:trPr>
          <w:trHeight w:val="243"/>
        </w:trPr>
        <w:tc>
          <w:tcPr>
            <w:tcW w:w="6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Default="003A54A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Default="006A195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Экзамен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Default="003A54A8">
            <w:pPr>
              <w:tabs>
                <w:tab w:val="clear" w:pos="708"/>
              </w:tabs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Default="003A54A8">
            <w:pPr>
              <w:tabs>
                <w:tab w:val="clear" w:pos="708"/>
              </w:tabs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Pr="00D620C1" w:rsidRDefault="006A195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620C1">
              <w:rPr>
                <w:b/>
                <w:lang w:eastAsia="en-US"/>
              </w:rPr>
              <w:t>36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A54A8" w:rsidRPr="00D620C1" w:rsidRDefault="006A195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620C1">
              <w:rPr>
                <w:b/>
                <w:lang w:eastAsia="en-US"/>
              </w:rPr>
              <w:t>36</w:t>
            </w:r>
          </w:p>
        </w:tc>
      </w:tr>
      <w:tr w:rsidR="003A54A8" w:rsidTr="003A54A8">
        <w:tc>
          <w:tcPr>
            <w:tcW w:w="496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3A54A8" w:rsidRDefault="003A54A8">
            <w:pPr>
              <w:pStyle w:val="2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Итого: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3A54A8" w:rsidRPr="00D620C1" w:rsidRDefault="006A195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620C1">
              <w:rPr>
                <w:b/>
                <w:lang w:eastAsia="en-US"/>
              </w:rPr>
              <w:t>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3A54A8" w:rsidRPr="00D620C1" w:rsidRDefault="006A195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620C1">
              <w:rPr>
                <w:b/>
                <w:lang w:eastAsia="en-US"/>
              </w:rPr>
              <w:t>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3A54A8" w:rsidRPr="00D620C1" w:rsidRDefault="006A195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620C1">
              <w:rPr>
                <w:b/>
                <w:lang w:eastAsia="en-US"/>
              </w:rPr>
              <w:t>104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A54A8" w:rsidRPr="00D620C1" w:rsidRDefault="006A195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620C1">
              <w:rPr>
                <w:b/>
                <w:lang w:eastAsia="en-US"/>
              </w:rPr>
              <w:t>144</w:t>
            </w:r>
          </w:p>
        </w:tc>
      </w:tr>
    </w:tbl>
    <w:p w:rsidR="003A54A8" w:rsidRDefault="003A54A8" w:rsidP="003A54A8">
      <w:pPr>
        <w:spacing w:line="360" w:lineRule="auto"/>
        <w:ind w:firstLine="360"/>
        <w:outlineLvl w:val="0"/>
        <w:rPr>
          <w:b/>
          <w:color w:val="000000" w:themeColor="text1"/>
        </w:rPr>
      </w:pPr>
    </w:p>
    <w:p w:rsidR="007F40C3" w:rsidRDefault="007F40C3" w:rsidP="003A54A8">
      <w:pPr>
        <w:spacing w:line="360" w:lineRule="auto"/>
        <w:ind w:firstLine="360"/>
        <w:outlineLvl w:val="0"/>
        <w:rPr>
          <w:b/>
          <w:color w:val="000000" w:themeColor="text1"/>
        </w:rPr>
      </w:pPr>
    </w:p>
    <w:p w:rsidR="007F40C3" w:rsidRDefault="007F40C3" w:rsidP="003A54A8">
      <w:pPr>
        <w:spacing w:line="360" w:lineRule="auto"/>
        <w:ind w:firstLine="360"/>
        <w:outlineLvl w:val="0"/>
        <w:rPr>
          <w:b/>
          <w:color w:val="000000" w:themeColor="text1"/>
        </w:rPr>
      </w:pPr>
    </w:p>
    <w:p w:rsidR="007F40C3" w:rsidRDefault="007F40C3" w:rsidP="003A54A8">
      <w:pPr>
        <w:spacing w:line="360" w:lineRule="auto"/>
        <w:ind w:firstLine="360"/>
        <w:outlineLvl w:val="0"/>
        <w:rPr>
          <w:b/>
          <w:color w:val="000000" w:themeColor="text1"/>
        </w:rPr>
      </w:pPr>
    </w:p>
    <w:p w:rsidR="007F40C3" w:rsidRDefault="007F40C3" w:rsidP="003A54A8">
      <w:pPr>
        <w:spacing w:line="360" w:lineRule="auto"/>
        <w:ind w:firstLine="360"/>
        <w:outlineLvl w:val="0"/>
        <w:rPr>
          <w:b/>
          <w:color w:val="000000" w:themeColor="text1"/>
        </w:rPr>
      </w:pPr>
    </w:p>
    <w:p w:rsidR="003A54A8" w:rsidRDefault="003A54A8" w:rsidP="003A54A8">
      <w:pPr>
        <w:spacing w:line="360" w:lineRule="auto"/>
        <w:ind w:firstLine="360"/>
        <w:outlineLvl w:val="0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4.4. Практические занятия  </w:t>
      </w:r>
    </w:p>
    <w:tbl>
      <w:tblPr>
        <w:tblW w:w="9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75"/>
        <w:gridCol w:w="2410"/>
        <w:gridCol w:w="4815"/>
        <w:gridCol w:w="1700"/>
      </w:tblGrid>
      <w:tr w:rsidR="003A54A8" w:rsidTr="003A54A8">
        <w:trPr>
          <w:trHeight w:val="1134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4A8" w:rsidRDefault="003A54A8">
            <w:pPr>
              <w:pStyle w:val="ab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color w:val="000000" w:themeColor="text1"/>
                <w:lang w:eastAsia="en-US"/>
              </w:rPr>
              <w:t>п</w:t>
            </w:r>
            <w:proofErr w:type="spellEnd"/>
            <w:proofErr w:type="gramEnd"/>
            <w:r>
              <w:rPr>
                <w:color w:val="000000" w:themeColor="text1"/>
                <w:lang w:eastAsia="en-US"/>
              </w:rPr>
              <w:t>/</w:t>
            </w:r>
            <w:proofErr w:type="spellStart"/>
            <w:r>
              <w:rPr>
                <w:color w:val="000000" w:themeColor="text1"/>
                <w:lang w:eastAsia="en-US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A54A8" w:rsidRDefault="003A54A8">
            <w:pPr>
              <w:pStyle w:val="ab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№ раздела дисциплины</w:t>
            </w:r>
          </w:p>
        </w:tc>
        <w:tc>
          <w:tcPr>
            <w:tcW w:w="481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A54A8" w:rsidRDefault="003A54A8" w:rsidP="00807327">
            <w:pPr>
              <w:pStyle w:val="ab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Наименование </w:t>
            </w:r>
            <w:r w:rsidR="00807327">
              <w:rPr>
                <w:color w:val="000000" w:themeColor="text1"/>
                <w:lang w:eastAsia="en-US"/>
              </w:rPr>
              <w:t xml:space="preserve">практических занятий 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A54A8" w:rsidRDefault="003A54A8">
            <w:pPr>
              <w:pStyle w:val="ab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Трудоемкость</w:t>
            </w:r>
          </w:p>
          <w:p w:rsidR="003A54A8" w:rsidRDefault="003A54A8">
            <w:pPr>
              <w:pStyle w:val="ab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(час)</w:t>
            </w:r>
          </w:p>
          <w:p w:rsidR="003A54A8" w:rsidRDefault="003A54A8">
            <w:pPr>
              <w:pStyle w:val="ab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3A54A8" w:rsidRDefault="003A54A8">
            <w:pPr>
              <w:pStyle w:val="ab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E62939" w:rsidTr="00723FAF">
        <w:tc>
          <w:tcPr>
            <w:tcW w:w="67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E62939" w:rsidRDefault="00E62939">
            <w:pPr>
              <w:pStyle w:val="ab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62939" w:rsidRDefault="00E62939">
            <w:pPr>
              <w:pStyle w:val="ab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2939" w:rsidRDefault="00E62939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Агрохимическая характеристика почв Западной Сибири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62939" w:rsidRDefault="00E62939">
            <w:pPr>
              <w:pStyle w:val="ab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</w:tr>
      <w:tr w:rsidR="00E62939" w:rsidTr="00723FAF">
        <w:tc>
          <w:tcPr>
            <w:tcW w:w="67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2939" w:rsidRDefault="00E62939">
            <w:pPr>
              <w:pStyle w:val="ab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2939" w:rsidRDefault="00E62939">
            <w:pPr>
              <w:pStyle w:val="ab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2939" w:rsidRDefault="00E62939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Климатические условия, их влияние на особенность минерального питания культурных растений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62939" w:rsidRDefault="00E62939">
            <w:pPr>
              <w:pStyle w:val="ab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</w:tr>
      <w:tr w:rsidR="00E62939" w:rsidTr="00723FAF">
        <w:trPr>
          <w:trHeight w:val="23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E62939" w:rsidRDefault="00E62939">
            <w:pPr>
              <w:pStyle w:val="ab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62939" w:rsidRDefault="00E62939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2939" w:rsidRDefault="00E62939">
            <w:pPr>
              <w:pStyle w:val="ab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Классификация удобрений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62939" w:rsidRDefault="00E62939">
            <w:pPr>
              <w:pStyle w:val="ab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</w:tr>
      <w:tr w:rsidR="00E62939" w:rsidTr="00723FAF">
        <w:trPr>
          <w:trHeight w:val="230"/>
        </w:trPr>
        <w:tc>
          <w:tcPr>
            <w:tcW w:w="675" w:type="dxa"/>
            <w:vMerge/>
            <w:tcBorders>
              <w:left w:val="single" w:sz="12" w:space="0" w:color="auto"/>
              <w:right w:val="single" w:sz="6" w:space="0" w:color="auto"/>
            </w:tcBorders>
            <w:hideMark/>
          </w:tcPr>
          <w:p w:rsidR="00E62939" w:rsidRDefault="00E62939">
            <w:pPr>
              <w:pStyle w:val="ab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62939" w:rsidRDefault="00E62939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2939" w:rsidRDefault="00E62939">
            <w:pPr>
              <w:pStyle w:val="ab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Характеристика минеральных удобрений (</w:t>
            </w:r>
            <w:proofErr w:type="gramStart"/>
            <w:r>
              <w:rPr>
                <w:color w:val="000000" w:themeColor="text1"/>
                <w:lang w:eastAsia="en-US"/>
              </w:rPr>
              <w:t>азотные</w:t>
            </w:r>
            <w:proofErr w:type="gramEnd"/>
            <w:r>
              <w:rPr>
                <w:color w:val="000000" w:themeColor="text1"/>
                <w:lang w:eastAsia="en-US"/>
              </w:rPr>
              <w:t>, фосфорные, калийные)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62939" w:rsidRDefault="00E62939">
            <w:pPr>
              <w:pStyle w:val="ab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</w:tr>
      <w:tr w:rsidR="00E62939" w:rsidTr="00723FAF">
        <w:trPr>
          <w:trHeight w:val="230"/>
        </w:trPr>
        <w:tc>
          <w:tcPr>
            <w:tcW w:w="675" w:type="dxa"/>
            <w:vMerge/>
            <w:tcBorders>
              <w:left w:val="single" w:sz="12" w:space="0" w:color="auto"/>
              <w:right w:val="single" w:sz="6" w:space="0" w:color="auto"/>
            </w:tcBorders>
            <w:hideMark/>
          </w:tcPr>
          <w:p w:rsidR="00E62939" w:rsidRDefault="00E62939">
            <w:pPr>
              <w:pStyle w:val="ab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62939" w:rsidRDefault="00E62939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2939" w:rsidRDefault="00E62939">
            <w:pPr>
              <w:pStyle w:val="ab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Характеристика органических удобрений (навоз, </w:t>
            </w:r>
            <w:proofErr w:type="spellStart"/>
            <w:r>
              <w:rPr>
                <w:color w:val="000000" w:themeColor="text1"/>
                <w:lang w:eastAsia="en-US"/>
              </w:rPr>
              <w:t>кампосты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, торф, солома, </w:t>
            </w:r>
            <w:proofErr w:type="spellStart"/>
            <w:r>
              <w:rPr>
                <w:color w:val="000000" w:themeColor="text1"/>
                <w:lang w:eastAsia="en-US"/>
              </w:rPr>
              <w:t>сидераты</w:t>
            </w:r>
            <w:proofErr w:type="spellEnd"/>
            <w:r>
              <w:rPr>
                <w:color w:val="000000" w:themeColor="text1"/>
                <w:lang w:eastAsia="en-US"/>
              </w:rPr>
              <w:t>, сапропель)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62939" w:rsidRDefault="00E62939">
            <w:pPr>
              <w:pStyle w:val="ab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</w:tr>
      <w:tr w:rsidR="00E62939" w:rsidTr="00723FAF">
        <w:trPr>
          <w:trHeight w:val="230"/>
        </w:trPr>
        <w:tc>
          <w:tcPr>
            <w:tcW w:w="67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2939" w:rsidRDefault="00E62939">
            <w:pPr>
              <w:pStyle w:val="ab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2939" w:rsidRDefault="00E62939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2939" w:rsidRPr="00E62939" w:rsidRDefault="00E62939">
            <w:pPr>
              <w:pStyle w:val="ab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Расчёт норм удобрений на запланированный урожай сельскохозяйственных культур для внесения их в режиме </w:t>
            </w:r>
            <w:r>
              <w:rPr>
                <w:color w:val="000000" w:themeColor="text1"/>
                <w:lang w:val="en-US" w:eastAsia="en-US"/>
              </w:rPr>
              <w:t>off</w:t>
            </w:r>
            <w:r w:rsidRPr="00E62939">
              <w:rPr>
                <w:color w:val="000000" w:themeColor="text1"/>
                <w:lang w:eastAsia="en-US"/>
              </w:rPr>
              <w:t>-</w:t>
            </w:r>
            <w:r>
              <w:rPr>
                <w:color w:val="000000" w:themeColor="text1"/>
                <w:lang w:val="en-US" w:eastAsia="en-US"/>
              </w:rPr>
              <w:t>line</w:t>
            </w:r>
            <w:r>
              <w:rPr>
                <w:color w:val="000000" w:themeColor="text1"/>
                <w:lang w:eastAsia="en-US"/>
              </w:rPr>
              <w:t xml:space="preserve"> и </w:t>
            </w:r>
            <w:r>
              <w:rPr>
                <w:color w:val="000000" w:themeColor="text1"/>
                <w:lang w:val="en-US" w:eastAsia="en-US"/>
              </w:rPr>
              <w:t>on</w:t>
            </w:r>
            <w:r w:rsidRPr="00E62939">
              <w:rPr>
                <w:color w:val="000000" w:themeColor="text1"/>
                <w:lang w:eastAsia="en-US"/>
              </w:rPr>
              <w:t>-</w:t>
            </w:r>
            <w:r>
              <w:rPr>
                <w:color w:val="000000" w:themeColor="text1"/>
                <w:lang w:val="en-US" w:eastAsia="en-US"/>
              </w:rPr>
              <w:t>line</w:t>
            </w:r>
            <w:r>
              <w:rPr>
                <w:color w:val="000000" w:themeColor="text1"/>
                <w:lang w:eastAsia="en-US"/>
              </w:rPr>
              <w:t xml:space="preserve"> с использованием космических систем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62939" w:rsidRDefault="00E62939">
            <w:pPr>
              <w:pStyle w:val="ab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</w:tr>
      <w:tr w:rsidR="00E62939" w:rsidTr="00723FAF">
        <w:tc>
          <w:tcPr>
            <w:tcW w:w="67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E62939" w:rsidRDefault="00E62939">
            <w:pPr>
              <w:pStyle w:val="ab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62939" w:rsidRDefault="00E62939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2939" w:rsidRDefault="00E62939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Система удобрений озимых зерновых </w:t>
            </w:r>
            <w:proofErr w:type="spellStart"/>
            <w:r>
              <w:rPr>
                <w:color w:val="000000" w:themeColor="text1"/>
                <w:lang w:eastAsia="en-US"/>
              </w:rPr>
              <w:t>кльтур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с использованием спутниковых навигационных систем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62939" w:rsidRDefault="00E62939">
            <w:pPr>
              <w:pStyle w:val="ab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</w:tr>
      <w:tr w:rsidR="00E62939" w:rsidTr="00723FAF">
        <w:tc>
          <w:tcPr>
            <w:tcW w:w="675" w:type="dxa"/>
            <w:vMerge/>
            <w:tcBorders>
              <w:left w:val="single" w:sz="12" w:space="0" w:color="auto"/>
              <w:right w:val="single" w:sz="6" w:space="0" w:color="auto"/>
            </w:tcBorders>
            <w:hideMark/>
          </w:tcPr>
          <w:p w:rsidR="00E62939" w:rsidRDefault="00E62939">
            <w:pPr>
              <w:pStyle w:val="ab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62939" w:rsidRDefault="00E62939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2939" w:rsidRDefault="00E62939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Система удобрений яровых зерновых культур и использованием спутниковых навигационных систем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62939" w:rsidRDefault="00E62939">
            <w:pPr>
              <w:pStyle w:val="ab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</w:tr>
      <w:tr w:rsidR="00E62939" w:rsidTr="00723FAF">
        <w:tc>
          <w:tcPr>
            <w:tcW w:w="675" w:type="dxa"/>
            <w:vMerge/>
            <w:tcBorders>
              <w:left w:val="single" w:sz="12" w:space="0" w:color="auto"/>
              <w:right w:val="single" w:sz="6" w:space="0" w:color="auto"/>
            </w:tcBorders>
            <w:hideMark/>
          </w:tcPr>
          <w:p w:rsidR="00E62939" w:rsidRDefault="00E62939">
            <w:pPr>
              <w:pStyle w:val="ab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62939" w:rsidRDefault="00E62939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2939" w:rsidRDefault="00E62939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система удобрений пропашных культур с использованием спутниковых навигационных систем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62939" w:rsidRDefault="00E62939">
            <w:pPr>
              <w:pStyle w:val="ab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</w:tr>
      <w:tr w:rsidR="00E62939" w:rsidTr="00723FAF">
        <w:tc>
          <w:tcPr>
            <w:tcW w:w="675" w:type="dxa"/>
            <w:vMerge/>
            <w:tcBorders>
              <w:left w:val="single" w:sz="12" w:space="0" w:color="auto"/>
              <w:right w:val="single" w:sz="6" w:space="0" w:color="auto"/>
            </w:tcBorders>
            <w:hideMark/>
          </w:tcPr>
          <w:p w:rsidR="00E62939" w:rsidRDefault="00E62939">
            <w:pPr>
              <w:pStyle w:val="ab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62939" w:rsidRDefault="00E62939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2939" w:rsidRDefault="00E62939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Система удобрений многолетних трав с использованием спутниковых навигационных систем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62939" w:rsidRDefault="00E62939">
            <w:pPr>
              <w:pStyle w:val="ab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</w:tr>
      <w:tr w:rsidR="00E62939" w:rsidTr="00723FAF">
        <w:tc>
          <w:tcPr>
            <w:tcW w:w="67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2939" w:rsidRDefault="00E62939">
            <w:pPr>
              <w:pStyle w:val="ab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2939" w:rsidRDefault="00E62939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2939" w:rsidRDefault="00E62939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Система мелиоративных мероприятий на кислых и щелочных почвах с использованием спутниковых навигационных систем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62939" w:rsidRDefault="00E62939">
            <w:pPr>
              <w:pStyle w:val="ab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</w:tr>
      <w:tr w:rsidR="003A54A8" w:rsidTr="003A54A8">
        <w:tc>
          <w:tcPr>
            <w:tcW w:w="790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3A54A8" w:rsidRDefault="003A54A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                                                                                                     Итого: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A54A8" w:rsidRDefault="00E62939">
            <w:pPr>
              <w:pStyle w:val="ab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</w:t>
            </w:r>
          </w:p>
        </w:tc>
      </w:tr>
    </w:tbl>
    <w:p w:rsidR="00D620C1" w:rsidRDefault="00D620C1" w:rsidP="003A54A8">
      <w:pPr>
        <w:jc w:val="both"/>
        <w:rPr>
          <w:b/>
          <w:color w:val="000000" w:themeColor="text1"/>
        </w:rPr>
      </w:pPr>
    </w:p>
    <w:p w:rsidR="00807327" w:rsidRDefault="007F40C3" w:rsidP="003A54A8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4.5. Примерная тематика курсовых проектов (работ) – </w:t>
      </w:r>
      <w:r w:rsidRPr="007F40C3">
        <w:rPr>
          <w:color w:val="000000" w:themeColor="text1"/>
        </w:rPr>
        <w:t>не предусмотрено УП.</w:t>
      </w:r>
    </w:p>
    <w:p w:rsidR="00807327" w:rsidRDefault="00807327" w:rsidP="003A54A8">
      <w:pPr>
        <w:jc w:val="both"/>
        <w:rPr>
          <w:b/>
          <w:color w:val="000000" w:themeColor="text1"/>
        </w:rPr>
      </w:pPr>
    </w:p>
    <w:p w:rsidR="00807327" w:rsidRDefault="00807327" w:rsidP="003A54A8">
      <w:pPr>
        <w:jc w:val="both"/>
        <w:rPr>
          <w:b/>
          <w:color w:val="000000" w:themeColor="text1"/>
        </w:rPr>
      </w:pPr>
    </w:p>
    <w:p w:rsidR="00807327" w:rsidRDefault="00807327" w:rsidP="003A54A8">
      <w:pPr>
        <w:jc w:val="both"/>
        <w:rPr>
          <w:b/>
          <w:color w:val="000000" w:themeColor="text1"/>
        </w:rPr>
      </w:pPr>
    </w:p>
    <w:p w:rsidR="00807327" w:rsidRDefault="00807327" w:rsidP="003A54A8">
      <w:pPr>
        <w:jc w:val="both"/>
        <w:rPr>
          <w:b/>
          <w:color w:val="000000" w:themeColor="text1"/>
        </w:rPr>
      </w:pPr>
    </w:p>
    <w:p w:rsidR="00807327" w:rsidRDefault="00807327" w:rsidP="003A54A8">
      <w:pPr>
        <w:jc w:val="both"/>
        <w:rPr>
          <w:b/>
          <w:color w:val="000000" w:themeColor="text1"/>
        </w:rPr>
      </w:pPr>
    </w:p>
    <w:p w:rsidR="00807327" w:rsidRDefault="00807327" w:rsidP="003A54A8">
      <w:pPr>
        <w:jc w:val="both"/>
        <w:rPr>
          <w:b/>
          <w:color w:val="000000" w:themeColor="text1"/>
        </w:rPr>
      </w:pPr>
    </w:p>
    <w:p w:rsidR="00807327" w:rsidRDefault="00807327" w:rsidP="003A54A8">
      <w:pPr>
        <w:jc w:val="both"/>
        <w:rPr>
          <w:b/>
          <w:color w:val="000000" w:themeColor="text1"/>
        </w:rPr>
      </w:pPr>
    </w:p>
    <w:p w:rsidR="003A54A8" w:rsidRDefault="003A54A8" w:rsidP="003A54A8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5. Учебно-методическое обеспечение самостоятельной работы </w:t>
      </w:r>
      <w:proofErr w:type="gramStart"/>
      <w:r>
        <w:rPr>
          <w:b/>
          <w:color w:val="000000" w:themeColor="text1"/>
        </w:rPr>
        <w:t>обучающихся</w:t>
      </w:r>
      <w:proofErr w:type="gramEnd"/>
      <w:r>
        <w:rPr>
          <w:b/>
          <w:color w:val="000000" w:themeColor="text1"/>
        </w:rPr>
        <w:t xml:space="preserve"> по дисциплине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1177"/>
        <w:gridCol w:w="2545"/>
        <w:gridCol w:w="2869"/>
        <w:gridCol w:w="842"/>
        <w:gridCol w:w="1851"/>
      </w:tblGrid>
      <w:tr w:rsidR="003A54A8" w:rsidTr="003A54A8">
        <w:trPr>
          <w:trHeight w:val="9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A8" w:rsidRDefault="003A54A8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bCs/>
                <w:lang w:eastAsia="en-US"/>
              </w:rPr>
              <w:t>/</w:t>
            </w:r>
            <w:proofErr w:type="spellStart"/>
            <w:r>
              <w:rPr>
                <w:b/>
                <w:bCs/>
                <w:lang w:eastAsia="en-US"/>
              </w:rPr>
              <w:t>п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A8" w:rsidRDefault="003A54A8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 семестра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A8" w:rsidRDefault="003A54A8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Наименование раздела учебной дисциплины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A8" w:rsidRDefault="003A54A8" w:rsidP="000C163C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Виды СРС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A8" w:rsidRDefault="003A54A8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vertAlign w:val="superscript"/>
                <w:lang w:eastAsia="en-US"/>
              </w:rPr>
            </w:pPr>
            <w:r>
              <w:rPr>
                <w:b/>
                <w:bCs/>
                <w:lang w:eastAsia="en-US"/>
              </w:rPr>
              <w:t>Всего часов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A8" w:rsidRDefault="003A54A8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Вид контроля</w:t>
            </w:r>
          </w:p>
        </w:tc>
      </w:tr>
      <w:tr w:rsidR="00BB73AE" w:rsidTr="00723FAF">
        <w:trPr>
          <w:trHeight w:val="11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AE" w:rsidRDefault="00BB73AE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AE" w:rsidRDefault="00BB73AE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AE" w:rsidRDefault="00BB73AE">
            <w:pPr>
              <w:tabs>
                <w:tab w:val="right" w:leader="underscore" w:pos="9639"/>
              </w:tabs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Почвенные и климатические условия Западной Сибири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73AE" w:rsidRDefault="00D620C1">
            <w:pPr>
              <w:tabs>
                <w:tab w:val="right" w:leader="underscore" w:pos="9639"/>
              </w:tabs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</w:t>
            </w:r>
            <w:r w:rsidR="00BB73AE">
              <w:rPr>
                <w:bCs/>
                <w:lang w:eastAsia="en-US"/>
              </w:rPr>
              <w:t>роработка материала лекций, подготовка к практическим занятиям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73AE" w:rsidRDefault="00BB73AE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73AE" w:rsidRDefault="00BB73AE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экзамен </w:t>
            </w:r>
          </w:p>
        </w:tc>
      </w:tr>
      <w:tr w:rsidR="00BB73AE" w:rsidTr="00723FAF">
        <w:trPr>
          <w:trHeight w:val="663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73AE" w:rsidRDefault="00BB73AE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AE" w:rsidRDefault="00BB73AE">
            <w:pPr>
              <w:tabs>
                <w:tab w:val="clear" w:pos="708"/>
              </w:tabs>
              <w:rPr>
                <w:bCs/>
                <w:lang w:eastAsia="en-US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73AE" w:rsidRDefault="00BB73AE">
            <w:pPr>
              <w:tabs>
                <w:tab w:val="right" w:leader="underscore" w:pos="9639"/>
              </w:tabs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Минеральные и органические удобрения, </w:t>
            </w:r>
            <w:proofErr w:type="spellStart"/>
            <w:r>
              <w:rPr>
                <w:bCs/>
                <w:lang w:eastAsia="en-US"/>
              </w:rPr>
              <w:t>мелиоранты</w:t>
            </w:r>
            <w:proofErr w:type="spellEnd"/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73AE" w:rsidRDefault="00BB73AE">
            <w:pPr>
              <w:tabs>
                <w:tab w:val="right" w:leader="underscore" w:pos="9639"/>
              </w:tabs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Проработка материала лекций, подготовка к практическим занятиям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73AE" w:rsidRDefault="00BB73AE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73AE" w:rsidRDefault="00BB73AE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экзамен</w:t>
            </w:r>
          </w:p>
        </w:tc>
      </w:tr>
      <w:tr w:rsidR="00BB73AE" w:rsidTr="00723FAF">
        <w:trPr>
          <w:trHeight w:val="593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AE" w:rsidRDefault="00BB73AE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AE" w:rsidRDefault="00BB73AE">
            <w:pPr>
              <w:tabs>
                <w:tab w:val="clear" w:pos="708"/>
              </w:tabs>
              <w:rPr>
                <w:bCs/>
                <w:lang w:eastAsia="en-US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AE" w:rsidRDefault="00BB73AE">
            <w:pPr>
              <w:tabs>
                <w:tab w:val="right" w:leader="underscore" w:pos="9639"/>
              </w:tabs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73AE" w:rsidRDefault="00BB73AE">
            <w:pPr>
              <w:tabs>
                <w:tab w:val="right" w:leader="underscore" w:pos="9639"/>
              </w:tabs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Самостоятельное изучение темы: органические удобрения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73AE" w:rsidRDefault="00BB73AE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73AE" w:rsidRDefault="00BB73AE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собеседование</w:t>
            </w:r>
          </w:p>
        </w:tc>
      </w:tr>
      <w:tr w:rsidR="003A54A8" w:rsidTr="003A54A8">
        <w:trPr>
          <w:trHeight w:val="1615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A8" w:rsidRDefault="003A54A8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A8" w:rsidRDefault="003A54A8">
            <w:pPr>
              <w:tabs>
                <w:tab w:val="clear" w:pos="708"/>
              </w:tabs>
              <w:rPr>
                <w:bCs/>
                <w:lang w:eastAsia="en-US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A8" w:rsidRDefault="00BB73AE">
            <w:pPr>
              <w:tabs>
                <w:tab w:val="right" w:leader="underscore" w:pos="9639"/>
              </w:tabs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Система удобрений сельскохозяйственных культур с использованием спутниковых навигационных систем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A8" w:rsidRDefault="00BB73AE">
            <w:pPr>
              <w:tabs>
                <w:tab w:val="right" w:leader="underscore" w:pos="9639"/>
              </w:tabs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Проработка материала лекций, подготовка к практическим занятиям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A8" w:rsidRDefault="00BB73AE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A8" w:rsidRDefault="00BB73AE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экзамен</w:t>
            </w:r>
          </w:p>
        </w:tc>
      </w:tr>
      <w:tr w:rsidR="003A54A8" w:rsidTr="003A54A8">
        <w:trPr>
          <w:trHeight w:val="3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A8" w:rsidRDefault="003A54A8">
            <w:pPr>
              <w:tabs>
                <w:tab w:val="clear" w:pos="708"/>
              </w:tabs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A8" w:rsidRDefault="003A54A8">
            <w:pPr>
              <w:tabs>
                <w:tab w:val="clear" w:pos="708"/>
              </w:tabs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A8" w:rsidRDefault="003A54A8">
            <w:pPr>
              <w:tabs>
                <w:tab w:val="clear" w:pos="708"/>
              </w:tabs>
              <w:rPr>
                <w:bCs/>
                <w:lang w:eastAsia="en-US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A8" w:rsidRDefault="007F40C3">
            <w:pPr>
              <w:tabs>
                <w:tab w:val="right" w:leader="underscore" w:pos="9639"/>
              </w:tabs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</w:t>
            </w:r>
            <w:r w:rsidR="00BB73AE">
              <w:rPr>
                <w:bCs/>
                <w:lang w:eastAsia="en-US"/>
              </w:rPr>
              <w:t>еферат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A8" w:rsidRDefault="00BB73AE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A8" w:rsidRDefault="00BB73AE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реферат</w:t>
            </w:r>
          </w:p>
        </w:tc>
      </w:tr>
      <w:tr w:rsidR="003A54A8" w:rsidTr="003A54A8">
        <w:tc>
          <w:tcPr>
            <w:tcW w:w="7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A8" w:rsidRPr="00D620C1" w:rsidRDefault="003A54A8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D620C1">
              <w:rPr>
                <w:b/>
                <w:bCs/>
                <w:lang w:eastAsia="en-US"/>
              </w:rPr>
              <w:t>Экзамен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A8" w:rsidRPr="00D620C1" w:rsidRDefault="007F40C3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A8" w:rsidRPr="00D620C1" w:rsidRDefault="003A54A8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D620C1">
              <w:rPr>
                <w:b/>
                <w:bCs/>
                <w:lang w:eastAsia="en-US"/>
              </w:rPr>
              <w:t>экзамен</w:t>
            </w:r>
          </w:p>
        </w:tc>
      </w:tr>
      <w:tr w:rsidR="003A54A8" w:rsidTr="003A54A8">
        <w:tc>
          <w:tcPr>
            <w:tcW w:w="7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A8" w:rsidRDefault="003A54A8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ИТОГО часов в семестре: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A8" w:rsidRDefault="003A54A8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A8" w:rsidRPr="007F40C3" w:rsidRDefault="007F40C3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7F40C3">
              <w:rPr>
                <w:b/>
                <w:bCs/>
                <w:lang w:eastAsia="en-US"/>
              </w:rPr>
              <w:t>104</w:t>
            </w:r>
          </w:p>
        </w:tc>
      </w:tr>
    </w:tbl>
    <w:p w:rsidR="003A54A8" w:rsidRDefault="003A54A8" w:rsidP="003A54A8">
      <w:pPr>
        <w:autoSpaceDE w:val="0"/>
        <w:autoSpaceDN w:val="0"/>
        <w:adjustRightInd w:val="0"/>
        <w:rPr>
          <w:b/>
          <w:iCs/>
        </w:rPr>
      </w:pPr>
      <w:r>
        <w:rPr>
          <w:b/>
          <w:iCs/>
        </w:rPr>
        <w:t>5.1. Учебно-методические материалы для самостоятельной работы:</w:t>
      </w:r>
    </w:p>
    <w:p w:rsidR="003A54A8" w:rsidRDefault="003A54A8" w:rsidP="00BB73AE">
      <w:pPr>
        <w:autoSpaceDE w:val="0"/>
        <w:autoSpaceDN w:val="0"/>
        <w:adjustRightInd w:val="0"/>
        <w:ind w:firstLine="851"/>
        <w:jc w:val="both"/>
      </w:pPr>
      <w:r>
        <w:t>1.</w:t>
      </w:r>
      <w:r w:rsidR="00BB73AE">
        <w:t xml:space="preserve">Мамонтов В.Г. Общее почвоведение </w:t>
      </w:r>
      <w:r w:rsidR="004D0E0A">
        <w:t xml:space="preserve">/ В.Г. Мамонтов, Н.П. Панов, Н.Н. Игнатьев. – М.: </w:t>
      </w:r>
      <w:proofErr w:type="spellStart"/>
      <w:r w:rsidR="004D0E0A">
        <w:t>Конорус</w:t>
      </w:r>
      <w:proofErr w:type="spellEnd"/>
      <w:r w:rsidR="004D0E0A">
        <w:t>, 2015 – 583 с.</w:t>
      </w:r>
    </w:p>
    <w:p w:rsidR="004D0E0A" w:rsidRDefault="004D0E0A" w:rsidP="004D0E0A">
      <w:pPr>
        <w:widowControl w:val="0"/>
        <w:shd w:val="clear" w:color="auto" w:fill="FFFFFF"/>
        <w:autoSpaceDE w:val="0"/>
        <w:autoSpaceDN w:val="0"/>
        <w:adjustRightInd w:val="0"/>
        <w:ind w:left="567" w:right="29"/>
        <w:jc w:val="both"/>
        <w:rPr>
          <w:color w:val="000000"/>
          <w:spacing w:val="4"/>
        </w:rPr>
      </w:pPr>
      <w:r>
        <w:t>2.</w:t>
      </w:r>
      <w:r w:rsidRPr="004D0E0A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Ягодин Б.А. Агрохимия / Б.А. Ягодин. – М., 2004. – 630 с.</w:t>
      </w:r>
    </w:p>
    <w:p w:rsidR="004D0E0A" w:rsidRDefault="004D0E0A" w:rsidP="004D0E0A">
      <w:pPr>
        <w:widowControl w:val="0"/>
        <w:shd w:val="clear" w:color="auto" w:fill="FFFFFF"/>
        <w:autoSpaceDE w:val="0"/>
        <w:autoSpaceDN w:val="0"/>
        <w:adjustRightInd w:val="0"/>
        <w:ind w:left="567" w:right="29"/>
        <w:jc w:val="both"/>
        <w:rPr>
          <w:color w:val="000000"/>
          <w:spacing w:val="4"/>
        </w:rPr>
      </w:pPr>
      <w:r>
        <w:t>3.</w:t>
      </w:r>
      <w:r w:rsidRPr="004D0E0A">
        <w:rPr>
          <w:bCs/>
          <w:color w:val="000000"/>
          <w:spacing w:val="-1"/>
        </w:rPr>
        <w:t xml:space="preserve"> </w:t>
      </w:r>
      <w:r>
        <w:rPr>
          <w:bCs/>
          <w:color w:val="000000"/>
          <w:spacing w:val="-1"/>
        </w:rPr>
        <w:t xml:space="preserve">Прянишников Д.Н. Агрохимия. / Д.Н. Прянишников. – М., 1965. – 630 с. </w:t>
      </w:r>
    </w:p>
    <w:p w:rsidR="004D0E0A" w:rsidRDefault="004D0E0A" w:rsidP="004D0E0A">
      <w:pPr>
        <w:autoSpaceDE w:val="0"/>
        <w:autoSpaceDN w:val="0"/>
        <w:adjustRightInd w:val="0"/>
        <w:ind w:firstLine="567"/>
        <w:jc w:val="both"/>
      </w:pPr>
      <w:r>
        <w:t xml:space="preserve">4.Абрамов Н.В. Производительность агроэкосистем и состояние плодородия почв в Западной Сибири. – Тюмень, 2013 – 253 </w:t>
      </w:r>
      <w:proofErr w:type="gramStart"/>
      <w:r>
        <w:t>с</w:t>
      </w:r>
      <w:proofErr w:type="gramEnd"/>
      <w:r>
        <w:t>.</w:t>
      </w:r>
    </w:p>
    <w:p w:rsidR="00683A6F" w:rsidRPr="00683A6F" w:rsidRDefault="00683A6F" w:rsidP="00683A6F">
      <w:pPr>
        <w:ind w:firstLine="567"/>
        <w:jc w:val="both"/>
        <w:rPr>
          <w:shd w:val="clear" w:color="auto" w:fill="FCFCFC"/>
        </w:rPr>
      </w:pPr>
      <w:r w:rsidRPr="00683A6F">
        <w:rPr>
          <w:shd w:val="clear" w:color="auto" w:fill="FCFCFC"/>
        </w:rPr>
        <w:t>5.Справочник агрохимика [Электронный ресурс] / В.В. Лапа [и др.]. — Электрон</w:t>
      </w:r>
      <w:proofErr w:type="gramStart"/>
      <w:r w:rsidRPr="00683A6F">
        <w:rPr>
          <w:shd w:val="clear" w:color="auto" w:fill="FCFCFC"/>
        </w:rPr>
        <w:t>.</w:t>
      </w:r>
      <w:proofErr w:type="gramEnd"/>
      <w:r w:rsidRPr="00683A6F">
        <w:rPr>
          <w:shd w:val="clear" w:color="auto" w:fill="FCFCFC"/>
        </w:rPr>
        <w:t xml:space="preserve"> </w:t>
      </w:r>
      <w:proofErr w:type="gramStart"/>
      <w:r w:rsidRPr="00683A6F">
        <w:rPr>
          <w:shd w:val="clear" w:color="auto" w:fill="FCFCFC"/>
        </w:rPr>
        <w:t>т</w:t>
      </w:r>
      <w:proofErr w:type="gramEnd"/>
      <w:r w:rsidRPr="00683A6F">
        <w:rPr>
          <w:shd w:val="clear" w:color="auto" w:fill="FCFCFC"/>
        </w:rPr>
        <w:t xml:space="preserve">екстовые данные. — Минск: Белорусская наука, 2007. — 390 </w:t>
      </w:r>
      <w:proofErr w:type="spellStart"/>
      <w:r w:rsidRPr="00683A6F">
        <w:rPr>
          <w:shd w:val="clear" w:color="auto" w:fill="FCFCFC"/>
        </w:rPr>
        <w:t>c</w:t>
      </w:r>
      <w:proofErr w:type="spellEnd"/>
      <w:r w:rsidRPr="00683A6F">
        <w:rPr>
          <w:shd w:val="clear" w:color="auto" w:fill="FCFCFC"/>
        </w:rPr>
        <w:t xml:space="preserve">. — 987-985-08-0863-9. — Режим доступа: </w:t>
      </w:r>
      <w:hyperlink r:id="rId7" w:history="1">
        <w:r w:rsidRPr="00683A6F">
          <w:rPr>
            <w:rStyle w:val="a3"/>
            <w:color w:val="auto"/>
            <w:shd w:val="clear" w:color="auto" w:fill="FCFCFC"/>
          </w:rPr>
          <w:t>http://www.iprbookshop.ru/14339.html</w:t>
        </w:r>
      </w:hyperlink>
    </w:p>
    <w:p w:rsidR="00683A6F" w:rsidRPr="00683A6F" w:rsidRDefault="00683A6F" w:rsidP="00683A6F">
      <w:pPr>
        <w:ind w:firstLine="567"/>
        <w:jc w:val="both"/>
        <w:rPr>
          <w:shd w:val="clear" w:color="auto" w:fill="FCFCFC"/>
        </w:rPr>
      </w:pPr>
      <w:r w:rsidRPr="00683A6F">
        <w:rPr>
          <w:shd w:val="clear" w:color="auto" w:fill="FCFCFC"/>
        </w:rPr>
        <w:t>6.Агрохимическое обследование и мониторинг почвенного плодородия [Электронный ресурс]</w:t>
      </w:r>
      <w:proofErr w:type="gramStart"/>
      <w:r w:rsidRPr="00683A6F">
        <w:rPr>
          <w:shd w:val="clear" w:color="auto" w:fill="FCFCFC"/>
        </w:rPr>
        <w:t xml:space="preserve"> :</w:t>
      </w:r>
      <w:proofErr w:type="gramEnd"/>
      <w:r w:rsidRPr="00683A6F">
        <w:rPr>
          <w:shd w:val="clear" w:color="auto" w:fill="FCFCFC"/>
        </w:rPr>
        <w:t xml:space="preserve"> учебное пособие / А.Н. </w:t>
      </w:r>
      <w:proofErr w:type="spellStart"/>
      <w:r w:rsidRPr="00683A6F">
        <w:rPr>
          <w:shd w:val="clear" w:color="auto" w:fill="FCFCFC"/>
        </w:rPr>
        <w:t>Есаулко</w:t>
      </w:r>
      <w:proofErr w:type="spellEnd"/>
      <w:r w:rsidRPr="00683A6F">
        <w:rPr>
          <w:shd w:val="clear" w:color="auto" w:fill="FCFCFC"/>
        </w:rPr>
        <w:t xml:space="preserve"> [и др.]. — Электрон</w:t>
      </w:r>
      <w:proofErr w:type="gramStart"/>
      <w:r w:rsidRPr="00683A6F">
        <w:rPr>
          <w:shd w:val="clear" w:color="auto" w:fill="FCFCFC"/>
        </w:rPr>
        <w:t>.</w:t>
      </w:r>
      <w:proofErr w:type="gramEnd"/>
      <w:r w:rsidRPr="00683A6F">
        <w:rPr>
          <w:shd w:val="clear" w:color="auto" w:fill="FCFCFC"/>
        </w:rPr>
        <w:t xml:space="preserve"> </w:t>
      </w:r>
      <w:proofErr w:type="gramStart"/>
      <w:r w:rsidRPr="00683A6F">
        <w:rPr>
          <w:shd w:val="clear" w:color="auto" w:fill="FCFCFC"/>
        </w:rPr>
        <w:t>т</w:t>
      </w:r>
      <w:proofErr w:type="gramEnd"/>
      <w:r w:rsidRPr="00683A6F">
        <w:rPr>
          <w:shd w:val="clear" w:color="auto" w:fill="FCFCFC"/>
        </w:rPr>
        <w:t xml:space="preserve">екстовые данные. — Ставрополь: Ставропольский государственный аграрный университет, АГРУС, 2013. — 352 </w:t>
      </w:r>
      <w:proofErr w:type="spellStart"/>
      <w:r w:rsidRPr="00683A6F">
        <w:rPr>
          <w:shd w:val="clear" w:color="auto" w:fill="FCFCFC"/>
        </w:rPr>
        <w:t>c</w:t>
      </w:r>
      <w:proofErr w:type="spellEnd"/>
      <w:r w:rsidRPr="00683A6F">
        <w:rPr>
          <w:shd w:val="clear" w:color="auto" w:fill="FCFCFC"/>
        </w:rPr>
        <w:t xml:space="preserve">. — 978-5-9596-0793-7. — Режим доступа: </w:t>
      </w:r>
      <w:hyperlink r:id="rId8" w:history="1">
        <w:r w:rsidRPr="00683A6F">
          <w:rPr>
            <w:rStyle w:val="a3"/>
            <w:color w:val="auto"/>
            <w:shd w:val="clear" w:color="auto" w:fill="FCFCFC"/>
          </w:rPr>
          <w:t>http://www.iprbookshop.ru/47281.html</w:t>
        </w:r>
      </w:hyperlink>
    </w:p>
    <w:p w:rsidR="00683A6F" w:rsidRPr="00683A6F" w:rsidRDefault="00683A6F" w:rsidP="00683A6F">
      <w:pPr>
        <w:autoSpaceDE w:val="0"/>
        <w:autoSpaceDN w:val="0"/>
        <w:adjustRightInd w:val="0"/>
        <w:ind w:firstLine="567"/>
        <w:jc w:val="both"/>
      </w:pPr>
    </w:p>
    <w:p w:rsidR="003A54A8" w:rsidRDefault="003A54A8" w:rsidP="003A54A8">
      <w:pPr>
        <w:autoSpaceDE w:val="0"/>
        <w:autoSpaceDN w:val="0"/>
        <w:adjustRightInd w:val="0"/>
        <w:rPr>
          <w:b/>
          <w:iCs/>
        </w:rPr>
      </w:pPr>
      <w:r>
        <w:rPr>
          <w:b/>
          <w:iCs/>
        </w:rPr>
        <w:t>5.2. Темы, выносимые на самостоятельное изучение:</w:t>
      </w:r>
    </w:p>
    <w:p w:rsidR="003A54A8" w:rsidRDefault="003A54A8" w:rsidP="003A54A8">
      <w:pPr>
        <w:ind w:firstLine="284"/>
        <w:jc w:val="both"/>
        <w:rPr>
          <w:b/>
          <w:bCs/>
        </w:rPr>
      </w:pPr>
      <w:r>
        <w:rPr>
          <w:b/>
        </w:rPr>
        <w:t xml:space="preserve">Раздел 2 </w:t>
      </w:r>
      <w:r w:rsidRPr="004D0E0A">
        <w:rPr>
          <w:b/>
        </w:rPr>
        <w:t>«</w:t>
      </w:r>
      <w:r w:rsidR="004D0E0A" w:rsidRPr="004D0E0A">
        <w:rPr>
          <w:b/>
          <w:bCs/>
          <w:lang w:eastAsia="en-US"/>
        </w:rPr>
        <w:t xml:space="preserve">Минеральные и органические удобрения, </w:t>
      </w:r>
      <w:proofErr w:type="spellStart"/>
      <w:r w:rsidR="004D0E0A" w:rsidRPr="004D0E0A">
        <w:rPr>
          <w:b/>
          <w:bCs/>
          <w:lang w:eastAsia="en-US"/>
        </w:rPr>
        <w:t>мелиоранты</w:t>
      </w:r>
      <w:proofErr w:type="spellEnd"/>
      <w:r w:rsidRPr="004D0E0A">
        <w:rPr>
          <w:b/>
        </w:rPr>
        <w:t>»</w:t>
      </w:r>
    </w:p>
    <w:p w:rsidR="003A54A8" w:rsidRDefault="003A54A8" w:rsidP="003A54A8">
      <w:pPr>
        <w:ind w:firstLine="284"/>
        <w:jc w:val="both"/>
        <w:rPr>
          <w:b/>
          <w:color w:val="000000"/>
        </w:rPr>
      </w:pPr>
      <w:r>
        <w:rPr>
          <w:b/>
          <w:bCs/>
        </w:rPr>
        <w:t>тема «</w:t>
      </w:r>
      <w:r w:rsidR="004D0E0A">
        <w:rPr>
          <w:b/>
          <w:bCs/>
        </w:rPr>
        <w:t>Органические удобрения</w:t>
      </w:r>
      <w:r>
        <w:rPr>
          <w:b/>
          <w:bCs/>
        </w:rPr>
        <w:t>»</w:t>
      </w:r>
    </w:p>
    <w:p w:rsidR="003A54A8" w:rsidRDefault="004D0E0A" w:rsidP="003A54A8">
      <w:pPr>
        <w:pStyle w:val="a5"/>
        <w:numPr>
          <w:ilvl w:val="0"/>
          <w:numId w:val="3"/>
        </w:numPr>
        <w:spacing w:after="0"/>
        <w:ind w:left="0" w:firstLine="0"/>
        <w:jc w:val="both"/>
      </w:pPr>
      <w:r>
        <w:t>Роль органических удобрений в питании растений.</w:t>
      </w:r>
    </w:p>
    <w:p w:rsidR="003A54A8" w:rsidRDefault="004D0E0A" w:rsidP="003A54A8">
      <w:pPr>
        <w:pStyle w:val="a5"/>
        <w:numPr>
          <w:ilvl w:val="0"/>
          <w:numId w:val="3"/>
        </w:numPr>
        <w:spacing w:after="0"/>
        <w:ind w:left="0" w:firstLine="0"/>
        <w:jc w:val="both"/>
      </w:pPr>
      <w:r>
        <w:t>Навоз, навозная жижа. Хранение и применение.</w:t>
      </w:r>
    </w:p>
    <w:p w:rsidR="003A54A8" w:rsidRDefault="004D0E0A" w:rsidP="003A54A8">
      <w:pPr>
        <w:pStyle w:val="a5"/>
        <w:numPr>
          <w:ilvl w:val="0"/>
          <w:numId w:val="3"/>
        </w:numPr>
        <w:spacing w:after="0"/>
        <w:ind w:left="0" w:firstLine="0"/>
        <w:jc w:val="both"/>
      </w:pPr>
      <w:r>
        <w:t>Торф, его характеристика и применение.</w:t>
      </w:r>
    </w:p>
    <w:p w:rsidR="003A54A8" w:rsidRDefault="004D0E0A" w:rsidP="003A54A8">
      <w:pPr>
        <w:pStyle w:val="a5"/>
        <w:numPr>
          <w:ilvl w:val="0"/>
          <w:numId w:val="3"/>
        </w:numPr>
        <w:spacing w:after="0"/>
        <w:ind w:left="0" w:firstLine="0"/>
        <w:jc w:val="both"/>
      </w:pPr>
      <w:r>
        <w:t>Компосты, их приготовление и применение.</w:t>
      </w:r>
    </w:p>
    <w:p w:rsidR="004D0E0A" w:rsidRDefault="004D0E0A" w:rsidP="003A54A8">
      <w:pPr>
        <w:pStyle w:val="a5"/>
        <w:numPr>
          <w:ilvl w:val="0"/>
          <w:numId w:val="3"/>
        </w:numPr>
        <w:spacing w:after="0"/>
        <w:ind w:left="0" w:firstLine="0"/>
        <w:jc w:val="both"/>
      </w:pPr>
      <w:r>
        <w:t>Солома, особенности её применения.</w:t>
      </w:r>
    </w:p>
    <w:p w:rsidR="004D0E0A" w:rsidRDefault="004D0E0A" w:rsidP="003A54A8">
      <w:pPr>
        <w:pStyle w:val="a5"/>
        <w:numPr>
          <w:ilvl w:val="0"/>
          <w:numId w:val="3"/>
        </w:numPr>
        <w:spacing w:after="0"/>
        <w:ind w:left="0" w:firstLine="0"/>
        <w:jc w:val="both"/>
      </w:pPr>
      <w:proofErr w:type="spellStart"/>
      <w:r>
        <w:t>Сидераты</w:t>
      </w:r>
      <w:proofErr w:type="spellEnd"/>
      <w:r>
        <w:t>, особенности их применения.</w:t>
      </w:r>
    </w:p>
    <w:p w:rsidR="004D0E0A" w:rsidRDefault="004D0E0A" w:rsidP="003A54A8">
      <w:pPr>
        <w:pStyle w:val="a5"/>
        <w:numPr>
          <w:ilvl w:val="0"/>
          <w:numId w:val="3"/>
        </w:numPr>
        <w:spacing w:after="0"/>
        <w:ind w:left="0" w:firstLine="0"/>
        <w:jc w:val="both"/>
      </w:pPr>
      <w:r>
        <w:lastRenderedPageBreak/>
        <w:t>Использование сапропеля в качестве органического удобрения.</w:t>
      </w:r>
    </w:p>
    <w:p w:rsidR="003A54A8" w:rsidRDefault="003A54A8" w:rsidP="003A54A8">
      <w:pPr>
        <w:autoSpaceDE w:val="0"/>
        <w:autoSpaceDN w:val="0"/>
        <w:adjustRightInd w:val="0"/>
        <w:ind w:left="360"/>
        <w:rPr>
          <w:b/>
          <w:iCs/>
        </w:rPr>
      </w:pPr>
      <w:r>
        <w:rPr>
          <w:b/>
          <w:iCs/>
        </w:rPr>
        <w:t>5.3. Темы</w:t>
      </w:r>
      <w:r w:rsidR="004D0E0A">
        <w:rPr>
          <w:b/>
          <w:iCs/>
        </w:rPr>
        <w:t xml:space="preserve"> </w:t>
      </w:r>
      <w:r>
        <w:rPr>
          <w:b/>
          <w:iCs/>
        </w:rPr>
        <w:t>рефератов:</w:t>
      </w:r>
    </w:p>
    <w:p w:rsidR="004D0E0A" w:rsidRDefault="004D0E0A" w:rsidP="004D0E0A">
      <w:pPr>
        <w:ind w:firstLine="720"/>
        <w:jc w:val="both"/>
      </w:pPr>
      <w:r>
        <w:t>1.Особенности питания и удобрения  пшеницы</w:t>
      </w:r>
    </w:p>
    <w:p w:rsidR="004D0E0A" w:rsidRDefault="004D0E0A" w:rsidP="004D0E0A">
      <w:pPr>
        <w:ind w:firstLine="720"/>
        <w:jc w:val="both"/>
      </w:pPr>
      <w:r>
        <w:t>2.Особенности питания и удобрения  овса</w:t>
      </w:r>
    </w:p>
    <w:p w:rsidR="004D0E0A" w:rsidRDefault="004D0E0A" w:rsidP="004D0E0A">
      <w:pPr>
        <w:ind w:firstLine="720"/>
        <w:jc w:val="both"/>
      </w:pPr>
      <w:r>
        <w:t>3.Особенности питания и удобрения  ржи</w:t>
      </w:r>
    </w:p>
    <w:p w:rsidR="004D0E0A" w:rsidRDefault="004D0E0A" w:rsidP="004D0E0A">
      <w:pPr>
        <w:ind w:firstLine="720"/>
        <w:jc w:val="both"/>
      </w:pPr>
      <w:r>
        <w:t>4.Особенности питания и удобрения  кукурузы</w:t>
      </w:r>
    </w:p>
    <w:p w:rsidR="004D0E0A" w:rsidRDefault="004D0E0A" w:rsidP="004D0E0A">
      <w:pPr>
        <w:ind w:firstLine="720"/>
        <w:jc w:val="both"/>
      </w:pPr>
      <w:r>
        <w:t>5.Особенности питания и удобрения  подсолнечника</w:t>
      </w:r>
    </w:p>
    <w:p w:rsidR="004D0E0A" w:rsidRDefault="004D0E0A" w:rsidP="004D0E0A">
      <w:pPr>
        <w:ind w:firstLine="720"/>
        <w:jc w:val="both"/>
      </w:pPr>
      <w:r>
        <w:t>6.Особенности питания и удобрения  картофеля</w:t>
      </w:r>
    </w:p>
    <w:p w:rsidR="004D0E0A" w:rsidRDefault="004D0E0A" w:rsidP="004D0E0A">
      <w:pPr>
        <w:ind w:firstLine="720"/>
        <w:jc w:val="both"/>
      </w:pPr>
      <w:r>
        <w:t>7.Особенности питания и удобрения  капусты</w:t>
      </w:r>
    </w:p>
    <w:p w:rsidR="004D0E0A" w:rsidRDefault="004D0E0A" w:rsidP="004D0E0A">
      <w:pPr>
        <w:ind w:firstLine="720"/>
        <w:jc w:val="both"/>
      </w:pPr>
      <w:r>
        <w:t>8.Особенности питания и удобрения  моркови</w:t>
      </w:r>
    </w:p>
    <w:p w:rsidR="004D0E0A" w:rsidRDefault="004D0E0A" w:rsidP="004D0E0A">
      <w:pPr>
        <w:ind w:firstLine="720"/>
        <w:jc w:val="both"/>
      </w:pPr>
      <w:r>
        <w:t>9.Особенности питания и удобрения  свеклы</w:t>
      </w:r>
    </w:p>
    <w:p w:rsidR="004D0E0A" w:rsidRDefault="004D0E0A" w:rsidP="004D0E0A">
      <w:pPr>
        <w:ind w:firstLine="720"/>
        <w:jc w:val="both"/>
      </w:pPr>
      <w:r>
        <w:t>10.Особенности питания и удобрения  томатов</w:t>
      </w:r>
    </w:p>
    <w:p w:rsidR="004D0E0A" w:rsidRDefault="004D0E0A" w:rsidP="004D0E0A">
      <w:pPr>
        <w:ind w:firstLine="720"/>
        <w:jc w:val="both"/>
      </w:pPr>
      <w:r>
        <w:t>11.Особенности питания и удобрения  огурцов</w:t>
      </w:r>
    </w:p>
    <w:p w:rsidR="004D0E0A" w:rsidRDefault="004D0E0A" w:rsidP="004D0E0A">
      <w:pPr>
        <w:ind w:firstLine="720"/>
        <w:jc w:val="both"/>
      </w:pPr>
      <w:r>
        <w:t>12.Особенности питания и удобрения  гречихи</w:t>
      </w:r>
    </w:p>
    <w:p w:rsidR="004D0E0A" w:rsidRDefault="004D0E0A" w:rsidP="004D0E0A">
      <w:pPr>
        <w:ind w:firstLine="720"/>
        <w:jc w:val="both"/>
      </w:pPr>
      <w:r>
        <w:t>13.Особенности питания и удобрения  ячменя</w:t>
      </w:r>
    </w:p>
    <w:p w:rsidR="004D0E0A" w:rsidRDefault="004D0E0A" w:rsidP="004D0E0A">
      <w:pPr>
        <w:ind w:firstLine="720"/>
        <w:jc w:val="both"/>
      </w:pPr>
      <w:r>
        <w:t>14.Особенности питания и удобрения  тритикале</w:t>
      </w:r>
    </w:p>
    <w:p w:rsidR="003A54A8" w:rsidRDefault="003A54A8" w:rsidP="003A54A8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  <w:r>
        <w:rPr>
          <w:b/>
          <w:bCs/>
        </w:rPr>
        <w:t>6. Фонд оценочных сре</w:t>
      </w:r>
      <w:proofErr w:type="gramStart"/>
      <w:r>
        <w:rPr>
          <w:b/>
          <w:bCs/>
        </w:rPr>
        <w:t>дств дл</w:t>
      </w:r>
      <w:proofErr w:type="gramEnd"/>
      <w:r>
        <w:rPr>
          <w:b/>
          <w:bCs/>
        </w:rPr>
        <w:t xml:space="preserve">я проведения промежуточной аттестации обучающихся по дисциплине </w:t>
      </w:r>
    </w:p>
    <w:p w:rsidR="003A54A8" w:rsidRDefault="003A54A8" w:rsidP="003A54A8">
      <w:pPr>
        <w:pStyle w:val="a9"/>
        <w:numPr>
          <w:ilvl w:val="1"/>
          <w:numId w:val="4"/>
        </w:numPr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525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613"/>
        <w:gridCol w:w="3401"/>
        <w:gridCol w:w="2267"/>
        <w:gridCol w:w="3244"/>
      </w:tblGrid>
      <w:tr w:rsidR="003A54A8" w:rsidTr="003A54A8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4A8" w:rsidRDefault="003A54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3"/>
                <w:szCs w:val="23"/>
                <w:lang w:eastAsia="en-US"/>
              </w:rPr>
              <w:t>п</w:t>
            </w:r>
            <w:proofErr w:type="spellEnd"/>
            <w:proofErr w:type="gramEnd"/>
            <w:r>
              <w:rPr>
                <w:sz w:val="23"/>
                <w:szCs w:val="23"/>
                <w:lang w:eastAsia="en-US"/>
              </w:rPr>
              <w:t>/</w:t>
            </w:r>
            <w:proofErr w:type="spellStart"/>
            <w:r>
              <w:rPr>
                <w:sz w:val="23"/>
                <w:szCs w:val="23"/>
                <w:lang w:eastAsia="en-US"/>
              </w:rPr>
              <w:t>п</w:t>
            </w:r>
            <w:proofErr w:type="spellEnd"/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4A8" w:rsidRDefault="003A54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Контролируемые разделы дисциплины (результаты по разделам)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4A8" w:rsidRDefault="003A54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Код контролируемой компетенции (или её части)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4A8" w:rsidRDefault="003A54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Наименование оценочного средства</w:t>
            </w:r>
          </w:p>
        </w:tc>
      </w:tr>
      <w:tr w:rsidR="003A54A8" w:rsidTr="003A54A8">
        <w:trPr>
          <w:trHeight w:val="898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4A8" w:rsidRDefault="003A54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1.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A54A8" w:rsidRDefault="004D0E0A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Почвенные и климатические условия Западной Сибири 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A54A8" w:rsidRDefault="004D0E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ПК-6 (знать)</w:t>
            </w:r>
          </w:p>
          <w:p w:rsidR="004D0E0A" w:rsidRDefault="004D0E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ПК-4 </w:t>
            </w:r>
          </w:p>
          <w:p w:rsidR="004D0E0A" w:rsidRDefault="004D0E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(уметь, владеть)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A54A8" w:rsidRDefault="004D0E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Вопросы к экзамену и практические задания</w:t>
            </w:r>
          </w:p>
        </w:tc>
      </w:tr>
      <w:tr w:rsidR="003A54A8" w:rsidTr="003A54A8">
        <w:trPr>
          <w:trHeight w:val="592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4A8" w:rsidRDefault="003A54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4A8" w:rsidRDefault="004D0E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Минеральные и органические удобрения, </w:t>
            </w:r>
            <w:proofErr w:type="spellStart"/>
            <w:r>
              <w:rPr>
                <w:lang w:eastAsia="en-US"/>
              </w:rPr>
              <w:t>мелиоранты</w:t>
            </w:r>
            <w:proofErr w:type="spellEnd"/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A54A8" w:rsidRDefault="004D0E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proofErr w:type="gramStart"/>
            <w:r>
              <w:rPr>
                <w:sz w:val="23"/>
                <w:szCs w:val="23"/>
                <w:lang w:eastAsia="en-US"/>
              </w:rPr>
              <w:t>ПК-4 (знать</w:t>
            </w:r>
            <w:r w:rsidR="007F40C3">
              <w:rPr>
                <w:sz w:val="23"/>
                <w:szCs w:val="23"/>
                <w:lang w:eastAsia="en-US"/>
              </w:rPr>
              <w:t>)</w:t>
            </w:r>
            <w:r>
              <w:rPr>
                <w:sz w:val="23"/>
                <w:szCs w:val="23"/>
                <w:lang w:eastAsia="en-US"/>
              </w:rPr>
              <w:t>, уметь)</w:t>
            </w:r>
            <w:proofErr w:type="gramEnd"/>
          </w:p>
          <w:p w:rsidR="004D0E0A" w:rsidRDefault="004D0E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ПК-6 (владеть)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4A8" w:rsidRDefault="00807327" w:rsidP="008073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Вопросы к с</w:t>
            </w:r>
            <w:r w:rsidR="00D620C1">
              <w:rPr>
                <w:sz w:val="23"/>
                <w:szCs w:val="23"/>
                <w:lang w:eastAsia="en-US"/>
              </w:rPr>
              <w:t>обеседовани</w:t>
            </w:r>
            <w:r>
              <w:rPr>
                <w:sz w:val="23"/>
                <w:szCs w:val="23"/>
                <w:lang w:eastAsia="en-US"/>
              </w:rPr>
              <w:t>ю</w:t>
            </w:r>
            <w:r w:rsidR="00D620C1">
              <w:rPr>
                <w:sz w:val="23"/>
                <w:szCs w:val="23"/>
                <w:lang w:eastAsia="en-US"/>
              </w:rPr>
              <w:t>, в</w:t>
            </w:r>
            <w:r w:rsidR="004D0E0A">
              <w:rPr>
                <w:sz w:val="23"/>
                <w:szCs w:val="23"/>
                <w:lang w:eastAsia="en-US"/>
              </w:rPr>
              <w:t xml:space="preserve">опросы к экзамену и практические задания, вопросы к защите реферата </w:t>
            </w:r>
          </w:p>
        </w:tc>
      </w:tr>
      <w:tr w:rsidR="003A54A8" w:rsidTr="003A54A8">
        <w:trPr>
          <w:trHeight w:val="286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4A8" w:rsidRDefault="003A54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3.</w:t>
            </w:r>
          </w:p>
        </w:tc>
        <w:tc>
          <w:tcPr>
            <w:tcW w:w="3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4A8" w:rsidRDefault="004D0E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Система удобрений сельскохозяйственных культур с использованием спутниковых навигационных систем 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4A8" w:rsidRDefault="004D0E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ПК-6 (знать, уметь)</w:t>
            </w:r>
          </w:p>
          <w:p w:rsidR="004D0E0A" w:rsidRDefault="004D0E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ПК-4 (владеть)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4A8" w:rsidRDefault="004D0E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Вопросы к экзамену и практические задания </w:t>
            </w:r>
          </w:p>
        </w:tc>
      </w:tr>
    </w:tbl>
    <w:p w:rsidR="003A54A8" w:rsidRDefault="003A54A8" w:rsidP="003A54A8">
      <w:pPr>
        <w:pStyle w:val="a5"/>
        <w:spacing w:after="0"/>
        <w:ind w:left="360"/>
        <w:jc w:val="both"/>
      </w:pPr>
    </w:p>
    <w:p w:rsidR="003A54A8" w:rsidRDefault="003A54A8" w:rsidP="003A54A8">
      <w:pPr>
        <w:pStyle w:val="a9"/>
        <w:numPr>
          <w:ilvl w:val="1"/>
          <w:numId w:val="4"/>
        </w:numPr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693"/>
        <w:gridCol w:w="2551"/>
        <w:gridCol w:w="2659"/>
      </w:tblGrid>
      <w:tr w:rsidR="003A54A8" w:rsidTr="003A54A8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A8" w:rsidRDefault="003A54A8">
            <w:pPr>
              <w:pStyle w:val="a9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bCs/>
                <w:color w:val="000000"/>
                <w:kern w:val="24"/>
                <w:sz w:val="22"/>
                <w:szCs w:val="22"/>
                <w:lang w:eastAsia="en-US"/>
              </w:rPr>
              <w:t>Показатели оценивания</w:t>
            </w:r>
          </w:p>
        </w:tc>
        <w:tc>
          <w:tcPr>
            <w:tcW w:w="7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A8" w:rsidRDefault="003A54A8">
            <w:pPr>
              <w:pStyle w:val="a9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Критерии оценивания</w:t>
            </w:r>
          </w:p>
        </w:tc>
      </w:tr>
      <w:tr w:rsidR="003A54A8" w:rsidTr="003A54A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4A8" w:rsidRDefault="003A54A8">
            <w:pPr>
              <w:tabs>
                <w:tab w:val="clear" w:pos="708"/>
              </w:tabs>
              <w:rPr>
                <w:b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A8" w:rsidRDefault="003A54A8">
            <w:pPr>
              <w:pStyle w:val="a9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Достаточный уровень </w:t>
            </w:r>
            <w:r>
              <w:rPr>
                <w:i/>
                <w:sz w:val="22"/>
                <w:szCs w:val="22"/>
                <w:lang w:eastAsia="en-US"/>
              </w:rPr>
              <w:t>(удовлетворительно)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A8" w:rsidRDefault="003A54A8">
            <w:pPr>
              <w:pStyle w:val="a9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Средний уровень </w:t>
            </w:r>
            <w:r>
              <w:rPr>
                <w:i/>
                <w:sz w:val="22"/>
                <w:szCs w:val="22"/>
                <w:lang w:eastAsia="en-US"/>
              </w:rPr>
              <w:t>(хорошо)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A8" w:rsidRDefault="003A54A8">
            <w:pPr>
              <w:pStyle w:val="a9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Высокий уровень </w:t>
            </w:r>
            <w:r>
              <w:rPr>
                <w:i/>
                <w:sz w:val="22"/>
                <w:szCs w:val="22"/>
                <w:lang w:eastAsia="en-US"/>
              </w:rPr>
              <w:t>(отлично)</w:t>
            </w:r>
          </w:p>
        </w:tc>
      </w:tr>
      <w:tr w:rsidR="003A54A8" w:rsidTr="003A54A8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A8" w:rsidRDefault="003A54A8" w:rsidP="00AE4F2B">
            <w:pPr>
              <w:pStyle w:val="a9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ПК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b/>
                <w:sz w:val="22"/>
                <w:szCs w:val="22"/>
                <w:lang w:eastAsia="en-US"/>
              </w:rPr>
              <w:t xml:space="preserve">4 </w:t>
            </w:r>
            <w:r w:rsidR="00AE4F2B" w:rsidRPr="00AE4F2B">
              <w:rPr>
                <w:b/>
                <w:lang w:eastAsia="en-US"/>
              </w:rPr>
              <w:t>Готовностью использовать современные достижения науки и передовых технологий в инновационных проектах</w:t>
            </w:r>
          </w:p>
        </w:tc>
      </w:tr>
      <w:tr w:rsidR="003A54A8" w:rsidTr="003A54A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A8" w:rsidRDefault="003A54A8">
            <w:pPr>
              <w:pStyle w:val="a9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/>
                <w:iCs/>
                <w:lang w:eastAsia="en-US"/>
              </w:rPr>
            </w:pPr>
            <w:r>
              <w:rPr>
                <w:bCs/>
                <w:color w:val="000000"/>
                <w:kern w:val="24"/>
                <w:sz w:val="22"/>
                <w:szCs w:val="22"/>
                <w:lang w:eastAsia="en-US"/>
              </w:rPr>
              <w:t>Знать: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A8" w:rsidRDefault="003A54A8">
            <w:pPr>
              <w:spacing w:line="276" w:lineRule="auto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общие, но не структурированные знания инновационных технологий в агрономии с </w:t>
            </w:r>
            <w:r>
              <w:rPr>
                <w:sz w:val="22"/>
                <w:szCs w:val="22"/>
                <w:lang w:eastAsia="en-US"/>
              </w:rPr>
              <w:lastRenderedPageBreak/>
              <w:t>использованием космических систем в России и за рубежом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A8" w:rsidRDefault="003A54A8">
            <w:pPr>
              <w:pStyle w:val="a9"/>
              <w:autoSpaceDE w:val="0"/>
              <w:autoSpaceDN w:val="0"/>
              <w:adjustRightInd w:val="0"/>
              <w:spacing w:line="276" w:lineRule="auto"/>
              <w:ind w:left="0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сформированные знания инновационных технологий в агрономии с использованием </w:t>
            </w:r>
            <w:r>
              <w:rPr>
                <w:sz w:val="22"/>
                <w:szCs w:val="22"/>
                <w:lang w:eastAsia="en-US"/>
              </w:rPr>
              <w:lastRenderedPageBreak/>
              <w:t>космических систем в России и за рубежом</w:t>
            </w:r>
            <w:r>
              <w:rPr>
                <w:b/>
                <w:iCs/>
                <w:lang w:eastAsia="en-US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A8" w:rsidRDefault="003A54A8">
            <w:pPr>
              <w:spacing w:line="276" w:lineRule="auto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сформированные </w:t>
            </w:r>
            <w:r w:rsidR="001E0FF5">
              <w:rPr>
                <w:sz w:val="22"/>
                <w:szCs w:val="22"/>
                <w:lang w:eastAsia="en-US"/>
              </w:rPr>
              <w:t xml:space="preserve">систематические знания </w:t>
            </w:r>
            <w:r>
              <w:rPr>
                <w:sz w:val="22"/>
                <w:szCs w:val="22"/>
                <w:lang w:eastAsia="en-US"/>
              </w:rPr>
              <w:t>инновационны</w:t>
            </w:r>
            <w:r w:rsidR="001E0FF5">
              <w:rPr>
                <w:sz w:val="22"/>
                <w:szCs w:val="22"/>
                <w:lang w:eastAsia="en-US"/>
              </w:rPr>
              <w:t>х</w:t>
            </w:r>
            <w:r>
              <w:rPr>
                <w:sz w:val="22"/>
                <w:szCs w:val="22"/>
                <w:lang w:eastAsia="en-US"/>
              </w:rPr>
              <w:t xml:space="preserve"> технологии в агрономии </w:t>
            </w:r>
            <w:r>
              <w:rPr>
                <w:sz w:val="22"/>
                <w:szCs w:val="22"/>
                <w:lang w:eastAsia="en-US"/>
              </w:rPr>
              <w:lastRenderedPageBreak/>
              <w:t>с использованием космических систем в России и за рубежом</w:t>
            </w:r>
          </w:p>
          <w:p w:rsidR="003A54A8" w:rsidRDefault="003A54A8">
            <w:pPr>
              <w:spacing w:line="276" w:lineRule="auto"/>
              <w:rPr>
                <w:b/>
                <w:iCs/>
                <w:lang w:eastAsia="en-US"/>
              </w:rPr>
            </w:pPr>
          </w:p>
        </w:tc>
      </w:tr>
      <w:tr w:rsidR="003A54A8" w:rsidTr="003A54A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A8" w:rsidRDefault="003A54A8">
            <w:pPr>
              <w:pStyle w:val="a9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Уметь: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4A8" w:rsidRDefault="003A54A8" w:rsidP="001E0FF5">
            <w:pPr>
              <w:spacing w:line="276" w:lineRule="auto"/>
              <w:rPr>
                <w:i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целом успешно, но не систематически </w:t>
            </w:r>
            <w:r w:rsidR="001E0FF5">
              <w:rPr>
                <w:sz w:val="22"/>
                <w:szCs w:val="22"/>
                <w:lang w:eastAsia="en-US"/>
              </w:rPr>
              <w:t>использовать знания об инновационных технологиях при разработке систем удобрений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4A8" w:rsidRDefault="003A54A8" w:rsidP="001E0FF5">
            <w:pPr>
              <w:spacing w:line="276" w:lineRule="auto"/>
              <w:ind w:right="127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целом </w:t>
            </w:r>
            <w:r w:rsidR="001E0FF5">
              <w:rPr>
                <w:sz w:val="22"/>
                <w:szCs w:val="22"/>
                <w:lang w:eastAsia="en-US"/>
              </w:rPr>
              <w:t xml:space="preserve">успешно, но содержащие отдельные </w:t>
            </w:r>
            <w:r>
              <w:rPr>
                <w:sz w:val="22"/>
                <w:szCs w:val="22"/>
                <w:lang w:eastAsia="en-US"/>
              </w:rPr>
              <w:t xml:space="preserve">проблемы в </w:t>
            </w:r>
            <w:r w:rsidR="001E0FF5">
              <w:rPr>
                <w:sz w:val="22"/>
                <w:szCs w:val="22"/>
                <w:lang w:eastAsia="en-US"/>
              </w:rPr>
              <w:t>использовании знания об инновационных технологиях при разработке систем удобрений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4A8" w:rsidRDefault="003A54A8">
            <w:pPr>
              <w:spacing w:line="276" w:lineRule="auto"/>
              <w:ind w:right="127"/>
              <w:rPr>
                <w:i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сформированное умение </w:t>
            </w:r>
            <w:r w:rsidR="001E0FF5">
              <w:rPr>
                <w:sz w:val="22"/>
                <w:szCs w:val="22"/>
                <w:lang w:eastAsia="en-US"/>
              </w:rPr>
              <w:t>использовать знания об инновационных технологиях при разработке систем удобрений</w:t>
            </w:r>
          </w:p>
          <w:p w:rsidR="003A54A8" w:rsidRDefault="003A54A8">
            <w:pPr>
              <w:spacing w:line="276" w:lineRule="auto"/>
              <w:ind w:right="127"/>
              <w:rPr>
                <w:lang w:eastAsia="en-US"/>
              </w:rPr>
            </w:pPr>
          </w:p>
        </w:tc>
      </w:tr>
      <w:tr w:rsidR="003A54A8" w:rsidTr="003A54A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A8" w:rsidRDefault="003A54A8">
            <w:pPr>
              <w:pStyle w:val="a9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Иметь навыки и/или опыт: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4A8" w:rsidRDefault="003A54A8" w:rsidP="001E0FF5">
            <w:pPr>
              <w:spacing w:line="276" w:lineRule="auto"/>
              <w:ind w:right="127"/>
              <w:rPr>
                <w:color w:val="FF0000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целом успешное, но не систематическое владение </w:t>
            </w:r>
            <w:r w:rsidR="001E0FF5">
              <w:rPr>
                <w:sz w:val="22"/>
                <w:szCs w:val="22"/>
                <w:lang w:eastAsia="en-US"/>
              </w:rPr>
              <w:t>навыками расчёта норм органических и минеральных удобрений на планируемый урожай сельскохозяйственных культур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4A8" w:rsidRDefault="003A54A8" w:rsidP="001E0FF5">
            <w:pPr>
              <w:spacing w:line="276" w:lineRule="auto"/>
              <w:ind w:right="127"/>
              <w:rPr>
                <w:i/>
                <w:color w:val="FF0000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целом </w:t>
            </w:r>
            <w:proofErr w:type="gramStart"/>
            <w:r>
              <w:rPr>
                <w:sz w:val="22"/>
                <w:szCs w:val="22"/>
                <w:lang w:eastAsia="en-US"/>
              </w:rPr>
              <w:t>успешное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="001E0FF5">
              <w:rPr>
                <w:sz w:val="22"/>
                <w:szCs w:val="22"/>
                <w:lang w:eastAsia="en-US"/>
              </w:rPr>
              <w:t>но содержащие отдельные проблемы владения навыками расчёта норм органических и минеральных удобрений на планируемый урожай сельскохозяйственных культур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4A8" w:rsidRDefault="003A54A8" w:rsidP="001E0FF5">
            <w:pPr>
              <w:spacing w:line="276" w:lineRule="auto"/>
              <w:ind w:right="127"/>
              <w:rPr>
                <w:i/>
                <w:color w:val="FF0000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успешное </w:t>
            </w:r>
            <w:r w:rsidR="001E0FF5">
              <w:rPr>
                <w:sz w:val="22"/>
                <w:szCs w:val="22"/>
                <w:lang w:eastAsia="en-US"/>
              </w:rPr>
              <w:t>и систематическое владение навыками расчёта норм органических и минеральных удобрений на планируемый урожай сельскохозяйственных культур</w:t>
            </w:r>
          </w:p>
        </w:tc>
      </w:tr>
      <w:tr w:rsidR="003A54A8" w:rsidTr="003A54A8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A8" w:rsidRDefault="003A54A8" w:rsidP="00AE4F2B">
            <w:pPr>
              <w:pStyle w:val="a9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ПК-</w:t>
            </w:r>
            <w:r w:rsidR="00AE4F2B">
              <w:rPr>
                <w:b/>
                <w:sz w:val="22"/>
                <w:szCs w:val="22"/>
                <w:lang w:eastAsia="en-US"/>
              </w:rPr>
              <w:t xml:space="preserve">6 </w:t>
            </w:r>
            <w:r w:rsidR="001E0FF5" w:rsidRPr="001E0FF5">
              <w:rPr>
                <w:b/>
                <w:lang w:eastAsia="en-US"/>
              </w:rPr>
              <w:t xml:space="preserve">Готовностью принимать разнообразные методологические подходы к проектированию </w:t>
            </w:r>
            <w:proofErr w:type="spellStart"/>
            <w:r w:rsidR="001E0FF5" w:rsidRPr="001E0FF5">
              <w:rPr>
                <w:b/>
                <w:lang w:eastAsia="en-US"/>
              </w:rPr>
              <w:t>агротехнологий</w:t>
            </w:r>
            <w:proofErr w:type="spellEnd"/>
            <w:r w:rsidR="001E0FF5" w:rsidRPr="001E0FF5">
              <w:rPr>
                <w:b/>
                <w:lang w:eastAsia="en-US"/>
              </w:rPr>
              <w:t xml:space="preserve"> и моделированию агроэкосистем, оптимизации почвенных условий, систем применения удобрений для различных сельскохозяйственных культур</w:t>
            </w:r>
          </w:p>
        </w:tc>
      </w:tr>
      <w:tr w:rsidR="003A54A8" w:rsidTr="003A54A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A8" w:rsidRDefault="003A54A8">
            <w:pPr>
              <w:pStyle w:val="a9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/>
                <w:iCs/>
                <w:lang w:eastAsia="en-US"/>
              </w:rPr>
            </w:pPr>
            <w:r>
              <w:rPr>
                <w:bCs/>
                <w:color w:val="000000"/>
                <w:kern w:val="24"/>
                <w:sz w:val="22"/>
                <w:szCs w:val="22"/>
                <w:lang w:eastAsia="en-US"/>
              </w:rPr>
              <w:t>Знать: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A8" w:rsidRDefault="003A54A8" w:rsidP="001E0FF5">
            <w:pPr>
              <w:pStyle w:val="a9"/>
              <w:autoSpaceDE w:val="0"/>
              <w:autoSpaceDN w:val="0"/>
              <w:adjustRightInd w:val="0"/>
              <w:spacing w:line="276" w:lineRule="auto"/>
              <w:ind w:left="0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общие, но не структурированные знания </w:t>
            </w:r>
            <w:r w:rsidR="001E0FF5">
              <w:rPr>
                <w:sz w:val="22"/>
                <w:szCs w:val="22"/>
                <w:lang w:eastAsia="en-US"/>
              </w:rPr>
              <w:t>порядка расчета норм органических удобрений и мелиорантов на планируемую урожайность сельскохозяйственных культур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A8" w:rsidRDefault="003A54A8">
            <w:pPr>
              <w:spacing w:line="276" w:lineRule="auto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сформированные, но содержащие отдельные пробелы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знания </w:t>
            </w:r>
            <w:r w:rsidR="001E0FF5">
              <w:rPr>
                <w:sz w:val="22"/>
                <w:szCs w:val="22"/>
                <w:lang w:eastAsia="en-US"/>
              </w:rPr>
              <w:t>порядка расчета норм органических удобрений</w:t>
            </w:r>
            <w:proofErr w:type="gramEnd"/>
            <w:r w:rsidR="001E0FF5">
              <w:rPr>
                <w:sz w:val="22"/>
                <w:szCs w:val="22"/>
                <w:lang w:eastAsia="en-US"/>
              </w:rPr>
              <w:t xml:space="preserve"> и мелиорантов на планируемую урожайность сельскохозяйственных культур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A8" w:rsidRDefault="003A54A8">
            <w:pPr>
              <w:spacing w:line="276" w:lineRule="auto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сформированные систематические знания </w:t>
            </w:r>
            <w:r w:rsidR="001E0FF5">
              <w:rPr>
                <w:sz w:val="22"/>
                <w:szCs w:val="22"/>
                <w:lang w:eastAsia="en-US"/>
              </w:rPr>
              <w:t>порядка расчета норм органических удобрений и мелиорантов на планируемую урожайность сельскохозяйственных культур</w:t>
            </w:r>
          </w:p>
        </w:tc>
      </w:tr>
      <w:tr w:rsidR="003A54A8" w:rsidTr="003A54A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A8" w:rsidRDefault="003A54A8">
            <w:pPr>
              <w:pStyle w:val="a9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Уметь: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4A8" w:rsidRDefault="003A54A8" w:rsidP="001E0FF5">
            <w:pPr>
              <w:spacing w:line="276" w:lineRule="auto"/>
              <w:ind w:right="127"/>
              <w:rPr>
                <w:i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целом успешно, но не систематически </w:t>
            </w:r>
            <w:r w:rsidR="001E0FF5">
              <w:rPr>
                <w:sz w:val="22"/>
                <w:szCs w:val="22"/>
                <w:lang w:eastAsia="en-US"/>
              </w:rPr>
              <w:t>осуществлять умения разработать систему удобрений под различные сельскохозяйственные культуры в севооборотах методом элементарного баланса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4A8" w:rsidRDefault="003A54A8" w:rsidP="001E0FF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целом успешно, но содержащие отдельные пробелы в </w:t>
            </w:r>
            <w:r w:rsidR="001E0FF5">
              <w:rPr>
                <w:sz w:val="22"/>
                <w:szCs w:val="22"/>
                <w:lang w:eastAsia="en-US"/>
              </w:rPr>
              <w:t>разработке системы удобрений под различные сельскохозяйственные культуры в севооборотах методом элементарного баланса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4A8" w:rsidRDefault="003A54A8" w:rsidP="001E0FF5">
            <w:pPr>
              <w:spacing w:line="276" w:lineRule="auto"/>
              <w:ind w:right="127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сформированное умение </w:t>
            </w:r>
            <w:r w:rsidR="001E0FF5">
              <w:rPr>
                <w:sz w:val="22"/>
                <w:szCs w:val="22"/>
                <w:lang w:eastAsia="en-US"/>
              </w:rPr>
              <w:t>разрабатывать систему удобрений под различные сельскохозяйственные культуры в севооборотах методом элементарного баланса</w:t>
            </w:r>
          </w:p>
        </w:tc>
      </w:tr>
      <w:tr w:rsidR="003A54A8" w:rsidTr="003A54A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A8" w:rsidRDefault="003A54A8">
            <w:pPr>
              <w:pStyle w:val="a9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Иметь навыки и/или опыт: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4A8" w:rsidRDefault="003A54A8">
            <w:pPr>
              <w:spacing w:line="276" w:lineRule="auto"/>
              <w:ind w:right="127"/>
              <w:rPr>
                <w:color w:val="FF0000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целом успешное, но не систематическое 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владение </w:t>
            </w:r>
            <w:r w:rsidR="001E0FF5">
              <w:rPr>
                <w:sz w:val="22"/>
                <w:szCs w:val="22"/>
                <w:lang w:eastAsia="en-US"/>
              </w:rPr>
              <w:t>методами визуальной и химической диагностики минерального питания, технологиями внесения удобрений и мелиорантов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4A8" w:rsidRDefault="003A54A8" w:rsidP="001E0FF5">
            <w:pPr>
              <w:spacing w:line="276" w:lineRule="auto"/>
              <w:rPr>
                <w:i/>
                <w:color w:val="FF0000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в целом успешное, но содержащее отдельные </w:t>
            </w:r>
            <w:r>
              <w:rPr>
                <w:sz w:val="22"/>
                <w:szCs w:val="22"/>
                <w:lang w:eastAsia="en-US"/>
              </w:rPr>
              <w:lastRenderedPageBreak/>
              <w:t>пробелы владени</w:t>
            </w:r>
            <w:r w:rsidR="001E0FF5">
              <w:rPr>
                <w:sz w:val="22"/>
                <w:szCs w:val="22"/>
                <w:lang w:eastAsia="en-US"/>
              </w:rPr>
              <w:t>я методами визуальной и химической диагностики минерального питания, технологиями внесения удобрений и мелиорантов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4A8" w:rsidRDefault="003A54A8" w:rsidP="001E0FF5">
            <w:pPr>
              <w:spacing w:line="276" w:lineRule="auto"/>
              <w:rPr>
                <w:i/>
                <w:color w:val="FF0000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успешное и систематическое </w:t>
            </w:r>
            <w:r w:rsidR="001E0FF5">
              <w:rPr>
                <w:sz w:val="22"/>
                <w:szCs w:val="22"/>
                <w:lang w:eastAsia="en-US"/>
              </w:rPr>
              <w:lastRenderedPageBreak/>
              <w:t xml:space="preserve">владение </w:t>
            </w:r>
            <w:r w:rsidRPr="001E0FF5">
              <w:rPr>
                <w:color w:val="FF0000"/>
                <w:lang w:eastAsia="en-US"/>
              </w:rPr>
              <w:t xml:space="preserve"> </w:t>
            </w:r>
            <w:r w:rsidR="001E0FF5">
              <w:rPr>
                <w:sz w:val="22"/>
                <w:szCs w:val="22"/>
                <w:lang w:eastAsia="en-US"/>
              </w:rPr>
              <w:t>методами визуальной и химической диагностики минерального питания, технологиями внесения удобрений и мелиорантов</w:t>
            </w:r>
          </w:p>
        </w:tc>
      </w:tr>
    </w:tbl>
    <w:p w:rsidR="003A54A8" w:rsidRDefault="003A54A8" w:rsidP="003A54A8">
      <w:pPr>
        <w:rPr>
          <w:b/>
        </w:rPr>
      </w:pPr>
      <w:r>
        <w:rPr>
          <w:b/>
        </w:rPr>
        <w:lastRenderedPageBreak/>
        <w:t>6.2.1. Шкалы оценивания</w:t>
      </w:r>
    </w:p>
    <w:p w:rsidR="003A54A8" w:rsidRDefault="003A54A8" w:rsidP="003A54A8">
      <w:pPr>
        <w:jc w:val="center"/>
        <w:rPr>
          <w:b/>
        </w:rPr>
      </w:pPr>
      <w:r>
        <w:rPr>
          <w:b/>
        </w:rPr>
        <w:t>Шкала оценивания экзамена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29"/>
        <w:gridCol w:w="7142"/>
      </w:tblGrid>
      <w:tr w:rsidR="003A54A8" w:rsidTr="003A54A8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A8" w:rsidRDefault="003A54A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Оценка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A8" w:rsidRDefault="003A54A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Описание</w:t>
            </w:r>
          </w:p>
        </w:tc>
      </w:tr>
      <w:tr w:rsidR="003A54A8" w:rsidTr="003A54A8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A8" w:rsidRDefault="003A54A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отлично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A8" w:rsidRDefault="003A54A8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Студент правильно ответил на теоретические вопросы билета и выполнил практическое задание. Показал отличные знания в рамках усвоенного материала. </w:t>
            </w:r>
          </w:p>
        </w:tc>
      </w:tr>
      <w:tr w:rsidR="003A54A8" w:rsidTr="003A54A8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A8" w:rsidRDefault="003A54A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хорошо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A8" w:rsidRDefault="003A54A8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Студент ответил на теоретические вопросы билета и выполнил практическое задание с небольшими неточностями. Показал хорошие знания в рамках усвоенного материала. </w:t>
            </w:r>
          </w:p>
        </w:tc>
      </w:tr>
      <w:tr w:rsidR="003A54A8" w:rsidTr="003A54A8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A8" w:rsidRDefault="003A54A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удовлетворительно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A8" w:rsidRDefault="003A54A8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Студент ответил на теоретические вопросы билета и выполнил практическое задание с существенными неточностями. Показал удовлетворительные знания в рамках усвоенного материала. </w:t>
            </w:r>
          </w:p>
        </w:tc>
      </w:tr>
      <w:tr w:rsidR="003A54A8" w:rsidTr="003A54A8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A8" w:rsidRDefault="003A54A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неудовлетворительно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A8" w:rsidRDefault="003A54A8" w:rsidP="00D620C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При ответе на теоретические вопросы билета и выполнении практического задания студент продемонстрировал недостаточный уровень знаний. </w:t>
            </w:r>
          </w:p>
        </w:tc>
      </w:tr>
    </w:tbl>
    <w:p w:rsidR="003A54A8" w:rsidRDefault="003A54A8" w:rsidP="003A54A8">
      <w:pPr>
        <w:rPr>
          <w:b/>
          <w:bCs/>
          <w:iCs/>
        </w:rPr>
      </w:pPr>
    </w:p>
    <w:p w:rsidR="003A54A8" w:rsidRDefault="003A54A8" w:rsidP="003A54A8">
      <w:r>
        <w:rPr>
          <w:b/>
          <w:bCs/>
          <w:iCs/>
        </w:rPr>
        <w:t>6.4. Типовые контрольные задания или иные материалы:</w:t>
      </w:r>
    </w:p>
    <w:p w:rsidR="003A54A8" w:rsidRDefault="003A54A8" w:rsidP="003A54A8">
      <w:proofErr w:type="gramStart"/>
      <w:r>
        <w:t>Указаны</w:t>
      </w:r>
      <w:proofErr w:type="gramEnd"/>
      <w:r>
        <w:t xml:space="preserve"> в приложении 1.</w:t>
      </w:r>
    </w:p>
    <w:p w:rsidR="003A54A8" w:rsidRDefault="003A54A8" w:rsidP="003A54A8">
      <w:pPr>
        <w:pStyle w:val="ConsPlusNormal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6.5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3A54A8" w:rsidRDefault="003A54A8" w:rsidP="003A54A8">
      <w:pPr>
        <w:pStyle w:val="a9"/>
        <w:ind w:left="0"/>
        <w:jc w:val="center"/>
        <w:rPr>
          <w:b/>
        </w:rPr>
      </w:pPr>
      <w:r>
        <w:rPr>
          <w:b/>
        </w:rPr>
        <w:t>Процедура оценивания  экзамена</w:t>
      </w:r>
    </w:p>
    <w:p w:rsidR="003A54A8" w:rsidRDefault="003A54A8" w:rsidP="003A54A8">
      <w:pPr>
        <w:ind w:firstLine="360"/>
        <w:jc w:val="both"/>
      </w:pPr>
      <w:r>
        <w:t xml:space="preserve">Экзамен предполагает выдачу списка вопросов, выносимых на экзамен, заранее (в самом начале обучения или в конце обучения перед сессией). Экзамен включает две части: </w:t>
      </w:r>
      <w:proofErr w:type="gramStart"/>
      <w:r>
        <w:t>теоретическую</w:t>
      </w:r>
      <w:proofErr w:type="gramEnd"/>
      <w:r>
        <w:t xml:space="preserve"> (2 вопроса) и практическое задание. Для подготовки к ответу на вопросы и задания билета, который студент вытаскивает случайным образом, отводится время в пределах 30 минут. </w:t>
      </w:r>
    </w:p>
    <w:p w:rsidR="003A54A8" w:rsidRDefault="003A54A8" w:rsidP="003A54A8">
      <w:pPr>
        <w:pStyle w:val="a9"/>
        <w:numPr>
          <w:ilvl w:val="0"/>
          <w:numId w:val="4"/>
        </w:numPr>
        <w:rPr>
          <w:b/>
        </w:rPr>
      </w:pPr>
      <w:r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3A54A8" w:rsidRDefault="003A54A8" w:rsidP="003A54A8">
      <w:pPr>
        <w:rPr>
          <w:b/>
          <w:i/>
        </w:rPr>
      </w:pPr>
      <w:r>
        <w:rPr>
          <w:b/>
          <w:i/>
        </w:rPr>
        <w:t>а) основная литература:</w:t>
      </w:r>
    </w:p>
    <w:p w:rsidR="001E0FF5" w:rsidRPr="00CF0B73" w:rsidRDefault="001E0FF5" w:rsidP="001E0FF5">
      <w:pPr>
        <w:widowControl w:val="0"/>
        <w:numPr>
          <w:ilvl w:val="0"/>
          <w:numId w:val="13"/>
        </w:numPr>
        <w:shd w:val="clear" w:color="auto" w:fill="FFFFFF"/>
        <w:tabs>
          <w:tab w:val="clear" w:pos="708"/>
        </w:tabs>
        <w:autoSpaceDE w:val="0"/>
        <w:autoSpaceDN w:val="0"/>
        <w:adjustRightInd w:val="0"/>
        <w:ind w:left="284" w:right="29"/>
        <w:jc w:val="both"/>
      </w:pPr>
      <w:r w:rsidRPr="00CF0B73">
        <w:rPr>
          <w:spacing w:val="-11"/>
        </w:rPr>
        <w:t>Минеев</w:t>
      </w:r>
      <w:r>
        <w:rPr>
          <w:spacing w:val="-11"/>
        </w:rPr>
        <w:t xml:space="preserve"> В.Г.  Агрохимия. / В.Г. Минеев</w:t>
      </w:r>
      <w:r w:rsidRPr="00CF0B73">
        <w:rPr>
          <w:spacing w:val="-11"/>
        </w:rPr>
        <w:t xml:space="preserve"> – М., 2004. – 720 </w:t>
      </w:r>
      <w:proofErr w:type="gramStart"/>
      <w:r w:rsidRPr="00CF0B73">
        <w:rPr>
          <w:spacing w:val="-11"/>
        </w:rPr>
        <w:t>с</w:t>
      </w:r>
      <w:proofErr w:type="gramEnd"/>
    </w:p>
    <w:p w:rsidR="00683A6F" w:rsidRDefault="001E0FF5" w:rsidP="00683A6F">
      <w:pPr>
        <w:widowControl w:val="0"/>
        <w:numPr>
          <w:ilvl w:val="0"/>
          <w:numId w:val="13"/>
        </w:numPr>
        <w:shd w:val="clear" w:color="auto" w:fill="FFFFFF"/>
        <w:tabs>
          <w:tab w:val="clear" w:pos="708"/>
        </w:tabs>
        <w:autoSpaceDE w:val="0"/>
        <w:autoSpaceDN w:val="0"/>
        <w:adjustRightInd w:val="0"/>
        <w:ind w:left="284" w:right="29"/>
        <w:jc w:val="both"/>
        <w:rPr>
          <w:spacing w:val="-1"/>
        </w:rPr>
      </w:pPr>
      <w:r w:rsidRPr="00CF0B73">
        <w:rPr>
          <w:spacing w:val="-1"/>
        </w:rPr>
        <w:t>Ягод</w:t>
      </w:r>
      <w:r>
        <w:rPr>
          <w:spacing w:val="-1"/>
        </w:rPr>
        <w:t>ин Б.А. Агрохимия / Б.А. Ягодин</w:t>
      </w:r>
      <w:r w:rsidRPr="00CF0B73">
        <w:rPr>
          <w:spacing w:val="-1"/>
        </w:rPr>
        <w:t xml:space="preserve"> – М., 2004. – 630 </w:t>
      </w:r>
      <w:proofErr w:type="gramStart"/>
      <w:r w:rsidRPr="00CF0B73">
        <w:rPr>
          <w:spacing w:val="-1"/>
        </w:rPr>
        <w:t>с</w:t>
      </w:r>
      <w:proofErr w:type="gramEnd"/>
      <w:r w:rsidRPr="00CF0B73">
        <w:rPr>
          <w:spacing w:val="-1"/>
        </w:rPr>
        <w:t>.</w:t>
      </w:r>
    </w:p>
    <w:p w:rsidR="00683A6F" w:rsidRDefault="00683A6F" w:rsidP="00683A6F">
      <w:pPr>
        <w:widowControl w:val="0"/>
        <w:numPr>
          <w:ilvl w:val="0"/>
          <w:numId w:val="13"/>
        </w:numPr>
        <w:shd w:val="clear" w:color="auto" w:fill="FFFFFF"/>
        <w:tabs>
          <w:tab w:val="clear" w:pos="708"/>
        </w:tabs>
        <w:autoSpaceDE w:val="0"/>
        <w:autoSpaceDN w:val="0"/>
        <w:adjustRightInd w:val="0"/>
        <w:ind w:left="284" w:right="29"/>
        <w:jc w:val="both"/>
        <w:rPr>
          <w:spacing w:val="-1"/>
        </w:rPr>
      </w:pPr>
      <w:r w:rsidRPr="00683A6F">
        <w:rPr>
          <w:shd w:val="clear" w:color="auto" w:fill="FCFCFC"/>
        </w:rPr>
        <w:t>Справочник агрохимика [Электронный ресурс] / В.В. Лапа [и др.]. — Электрон</w:t>
      </w:r>
      <w:proofErr w:type="gramStart"/>
      <w:r w:rsidRPr="00683A6F">
        <w:rPr>
          <w:shd w:val="clear" w:color="auto" w:fill="FCFCFC"/>
        </w:rPr>
        <w:t>.</w:t>
      </w:r>
      <w:proofErr w:type="gramEnd"/>
      <w:r w:rsidRPr="00683A6F">
        <w:rPr>
          <w:shd w:val="clear" w:color="auto" w:fill="FCFCFC"/>
        </w:rPr>
        <w:t xml:space="preserve"> </w:t>
      </w:r>
      <w:proofErr w:type="gramStart"/>
      <w:r w:rsidRPr="00683A6F">
        <w:rPr>
          <w:shd w:val="clear" w:color="auto" w:fill="FCFCFC"/>
        </w:rPr>
        <w:t>т</w:t>
      </w:r>
      <w:proofErr w:type="gramEnd"/>
      <w:r w:rsidRPr="00683A6F">
        <w:rPr>
          <w:shd w:val="clear" w:color="auto" w:fill="FCFCFC"/>
        </w:rPr>
        <w:t xml:space="preserve">екстовые данные. — Минск: Белорусская наука, 2007. — 390 </w:t>
      </w:r>
      <w:proofErr w:type="spellStart"/>
      <w:r w:rsidRPr="00683A6F">
        <w:rPr>
          <w:shd w:val="clear" w:color="auto" w:fill="FCFCFC"/>
        </w:rPr>
        <w:t>c</w:t>
      </w:r>
      <w:proofErr w:type="spellEnd"/>
      <w:r w:rsidRPr="00683A6F">
        <w:rPr>
          <w:shd w:val="clear" w:color="auto" w:fill="FCFCFC"/>
        </w:rPr>
        <w:t xml:space="preserve">. — 987-985-08-0863-9. — Режим доступа: </w:t>
      </w:r>
      <w:hyperlink r:id="rId9" w:history="1">
        <w:r w:rsidRPr="00683A6F">
          <w:rPr>
            <w:rStyle w:val="a3"/>
            <w:color w:val="auto"/>
            <w:shd w:val="clear" w:color="auto" w:fill="FCFCFC"/>
          </w:rPr>
          <w:t>http://www.iprbookshop.ru/14339.html</w:t>
        </w:r>
      </w:hyperlink>
    </w:p>
    <w:p w:rsidR="00683A6F" w:rsidRPr="00683A6F" w:rsidRDefault="00683A6F" w:rsidP="00683A6F">
      <w:pPr>
        <w:widowControl w:val="0"/>
        <w:numPr>
          <w:ilvl w:val="0"/>
          <w:numId w:val="13"/>
        </w:numPr>
        <w:shd w:val="clear" w:color="auto" w:fill="FFFFFF"/>
        <w:tabs>
          <w:tab w:val="clear" w:pos="708"/>
        </w:tabs>
        <w:autoSpaceDE w:val="0"/>
        <w:autoSpaceDN w:val="0"/>
        <w:adjustRightInd w:val="0"/>
        <w:ind w:left="284" w:right="29"/>
        <w:jc w:val="both"/>
        <w:rPr>
          <w:spacing w:val="-1"/>
        </w:rPr>
      </w:pPr>
      <w:r w:rsidRPr="00683A6F">
        <w:rPr>
          <w:shd w:val="clear" w:color="auto" w:fill="FCFCFC"/>
        </w:rPr>
        <w:t>Агрохимическое обследование и мониторинг почвенного плодородия [Электронный ресурс]</w:t>
      </w:r>
      <w:proofErr w:type="gramStart"/>
      <w:r w:rsidRPr="00683A6F">
        <w:rPr>
          <w:shd w:val="clear" w:color="auto" w:fill="FCFCFC"/>
        </w:rPr>
        <w:t xml:space="preserve"> :</w:t>
      </w:r>
      <w:proofErr w:type="gramEnd"/>
      <w:r w:rsidRPr="00683A6F">
        <w:rPr>
          <w:shd w:val="clear" w:color="auto" w:fill="FCFCFC"/>
        </w:rPr>
        <w:t xml:space="preserve"> учебное пособие / А.Н. </w:t>
      </w:r>
      <w:proofErr w:type="spellStart"/>
      <w:r w:rsidRPr="00683A6F">
        <w:rPr>
          <w:shd w:val="clear" w:color="auto" w:fill="FCFCFC"/>
        </w:rPr>
        <w:t>Есаулко</w:t>
      </w:r>
      <w:proofErr w:type="spellEnd"/>
      <w:r w:rsidRPr="00683A6F">
        <w:rPr>
          <w:shd w:val="clear" w:color="auto" w:fill="FCFCFC"/>
        </w:rPr>
        <w:t xml:space="preserve"> [и др.]. — Электрон</w:t>
      </w:r>
      <w:proofErr w:type="gramStart"/>
      <w:r w:rsidRPr="00683A6F">
        <w:rPr>
          <w:shd w:val="clear" w:color="auto" w:fill="FCFCFC"/>
        </w:rPr>
        <w:t>.</w:t>
      </w:r>
      <w:proofErr w:type="gramEnd"/>
      <w:r w:rsidRPr="00683A6F">
        <w:rPr>
          <w:shd w:val="clear" w:color="auto" w:fill="FCFCFC"/>
        </w:rPr>
        <w:t xml:space="preserve"> </w:t>
      </w:r>
      <w:proofErr w:type="gramStart"/>
      <w:r w:rsidRPr="00683A6F">
        <w:rPr>
          <w:shd w:val="clear" w:color="auto" w:fill="FCFCFC"/>
        </w:rPr>
        <w:t>т</w:t>
      </w:r>
      <w:proofErr w:type="gramEnd"/>
      <w:r w:rsidRPr="00683A6F">
        <w:rPr>
          <w:shd w:val="clear" w:color="auto" w:fill="FCFCFC"/>
        </w:rPr>
        <w:t xml:space="preserve">екстовые данные. — Ставрополь: Ставропольский государственный аграрный университет, АГРУС, 2013. — 352 </w:t>
      </w:r>
      <w:proofErr w:type="spellStart"/>
      <w:r w:rsidRPr="00683A6F">
        <w:rPr>
          <w:shd w:val="clear" w:color="auto" w:fill="FCFCFC"/>
        </w:rPr>
        <w:t>c</w:t>
      </w:r>
      <w:proofErr w:type="spellEnd"/>
      <w:r w:rsidRPr="00683A6F">
        <w:rPr>
          <w:shd w:val="clear" w:color="auto" w:fill="FCFCFC"/>
        </w:rPr>
        <w:t xml:space="preserve">. — 978-5-9596-0793-7. — Режим доступа: </w:t>
      </w:r>
      <w:hyperlink r:id="rId10" w:history="1">
        <w:r w:rsidRPr="00683A6F">
          <w:rPr>
            <w:rStyle w:val="a3"/>
            <w:color w:val="auto"/>
            <w:shd w:val="clear" w:color="auto" w:fill="FCFCFC"/>
          </w:rPr>
          <w:t>http://www.iprbookshop.ru/47281.html</w:t>
        </w:r>
      </w:hyperlink>
    </w:p>
    <w:p w:rsidR="003A54A8" w:rsidRDefault="003A54A8" w:rsidP="003A54A8">
      <w:pPr>
        <w:rPr>
          <w:b/>
          <w:i/>
        </w:rPr>
      </w:pPr>
      <w:r>
        <w:rPr>
          <w:b/>
          <w:i/>
        </w:rPr>
        <w:t>б) дополнительная литература:</w:t>
      </w:r>
    </w:p>
    <w:p w:rsidR="001E0FF5" w:rsidRDefault="001E0FF5" w:rsidP="00EF1076">
      <w:pPr>
        <w:autoSpaceDE w:val="0"/>
        <w:autoSpaceDN w:val="0"/>
        <w:adjustRightInd w:val="0"/>
        <w:ind w:firstLine="567"/>
        <w:jc w:val="both"/>
      </w:pPr>
      <w:r>
        <w:t xml:space="preserve">1.Мамонтов В.Г. Общее почвоведение / В.Г. Мамонтов, Н.П. Панов, Н.Н. Игнатьев. – М.: </w:t>
      </w:r>
      <w:proofErr w:type="spellStart"/>
      <w:r>
        <w:t>Конорус</w:t>
      </w:r>
      <w:proofErr w:type="spellEnd"/>
      <w:r>
        <w:t>, 2015 – 583 с.</w:t>
      </w:r>
    </w:p>
    <w:p w:rsidR="001E0FF5" w:rsidRDefault="00EF1076" w:rsidP="001E0FF5">
      <w:pPr>
        <w:widowControl w:val="0"/>
        <w:shd w:val="clear" w:color="auto" w:fill="FFFFFF"/>
        <w:autoSpaceDE w:val="0"/>
        <w:autoSpaceDN w:val="0"/>
        <w:adjustRightInd w:val="0"/>
        <w:ind w:left="567" w:right="29"/>
        <w:jc w:val="both"/>
        <w:rPr>
          <w:color w:val="000000"/>
          <w:spacing w:val="4"/>
        </w:rPr>
      </w:pPr>
      <w:r>
        <w:lastRenderedPageBreak/>
        <w:t>2</w:t>
      </w:r>
      <w:r w:rsidR="001E0FF5">
        <w:t>.</w:t>
      </w:r>
      <w:r w:rsidR="001E0FF5" w:rsidRPr="004D0E0A">
        <w:rPr>
          <w:bCs/>
          <w:color w:val="000000"/>
          <w:spacing w:val="-1"/>
        </w:rPr>
        <w:t xml:space="preserve"> </w:t>
      </w:r>
      <w:r w:rsidR="001E0FF5">
        <w:rPr>
          <w:bCs/>
          <w:color w:val="000000"/>
          <w:spacing w:val="-1"/>
        </w:rPr>
        <w:t xml:space="preserve">Прянишников Д.Н. Агрохимия. / Д.Н. Прянишников. – М., 1965. – 630 с. </w:t>
      </w:r>
    </w:p>
    <w:p w:rsidR="001E0FF5" w:rsidRDefault="00EF1076" w:rsidP="001E0FF5">
      <w:pPr>
        <w:autoSpaceDE w:val="0"/>
        <w:autoSpaceDN w:val="0"/>
        <w:adjustRightInd w:val="0"/>
        <w:ind w:firstLine="567"/>
        <w:jc w:val="both"/>
      </w:pPr>
      <w:r>
        <w:t>3</w:t>
      </w:r>
      <w:r w:rsidR="001E0FF5">
        <w:t xml:space="preserve">.Абрамов Н.В. Производительность агроэкосистем и состояние плодородия почв в Западной Сибири. – Тюмень, 2013 – 253 </w:t>
      </w:r>
      <w:proofErr w:type="gramStart"/>
      <w:r w:rsidR="001E0FF5">
        <w:t>с</w:t>
      </w:r>
      <w:proofErr w:type="gramEnd"/>
      <w:r w:rsidR="001E0FF5">
        <w:t>.</w:t>
      </w:r>
    </w:p>
    <w:p w:rsidR="003A54A8" w:rsidRDefault="003A54A8" w:rsidP="003A54A8">
      <w:pPr>
        <w:ind w:firstLine="851"/>
      </w:pPr>
    </w:p>
    <w:p w:rsidR="00EF1076" w:rsidRDefault="00EF1076" w:rsidP="00EF1076">
      <w:pPr>
        <w:pStyle w:val="a9"/>
        <w:ind w:left="0"/>
        <w:rPr>
          <w:b/>
        </w:rPr>
      </w:pPr>
      <w:r>
        <w:rPr>
          <w:b/>
        </w:rPr>
        <w:t>8. Перечень ресурсов информационно-телекоммуникационной сети "Интернет"</w:t>
      </w:r>
    </w:p>
    <w:p w:rsidR="00EF1076" w:rsidRPr="00CF0B73" w:rsidRDefault="00EF1076" w:rsidP="00EF1076">
      <w:pPr>
        <w:pStyle w:val="Default"/>
        <w:ind w:firstLine="567"/>
        <w:jc w:val="both"/>
        <w:rPr>
          <w:color w:val="auto"/>
        </w:rPr>
      </w:pPr>
      <w:r w:rsidRPr="00CF0B73">
        <w:rPr>
          <w:color w:val="auto"/>
        </w:rPr>
        <w:t xml:space="preserve">- Почвенный институт им. В.В. Докучаева: Режим доступа: http://www.esoil.ru/ </w:t>
      </w:r>
    </w:p>
    <w:p w:rsidR="00EF1076" w:rsidRPr="00CF0B73" w:rsidRDefault="00EF1076" w:rsidP="00EF1076">
      <w:pPr>
        <w:pStyle w:val="Default"/>
        <w:ind w:firstLine="567"/>
        <w:jc w:val="both"/>
        <w:rPr>
          <w:color w:val="auto"/>
        </w:rPr>
      </w:pPr>
      <w:r w:rsidRPr="00CF0B73">
        <w:rPr>
          <w:color w:val="auto"/>
        </w:rPr>
        <w:t>- Центральный музей им В.В. Докучаева: Режим доступа: http://музей-почвоведения</w:t>
      </w:r>
      <w:proofErr w:type="gramStart"/>
      <w:r w:rsidRPr="00CF0B73">
        <w:rPr>
          <w:color w:val="auto"/>
        </w:rPr>
        <w:t>.р</w:t>
      </w:r>
      <w:proofErr w:type="gramEnd"/>
      <w:r w:rsidRPr="00CF0B73">
        <w:rPr>
          <w:color w:val="auto"/>
        </w:rPr>
        <w:t xml:space="preserve">ф/ </w:t>
      </w:r>
    </w:p>
    <w:p w:rsidR="00EF1076" w:rsidRPr="00CF0B73" w:rsidRDefault="00EF1076" w:rsidP="00EF1076">
      <w:pPr>
        <w:pStyle w:val="Default"/>
        <w:ind w:firstLine="567"/>
        <w:jc w:val="both"/>
        <w:rPr>
          <w:color w:val="auto"/>
        </w:rPr>
      </w:pPr>
      <w:r w:rsidRPr="00CF0B73">
        <w:rPr>
          <w:color w:val="auto"/>
        </w:rPr>
        <w:t xml:space="preserve">- Санкт-Петербургский государственный университет, кафедра почвоведения и экологии почв: Режим доступа: http://soil.spbu.ru/ </w:t>
      </w:r>
    </w:p>
    <w:p w:rsidR="00EF1076" w:rsidRPr="00CF0B73" w:rsidRDefault="00EF1076" w:rsidP="00EF1076">
      <w:pPr>
        <w:pStyle w:val="Default"/>
        <w:ind w:firstLine="567"/>
        <w:jc w:val="both"/>
        <w:rPr>
          <w:color w:val="auto"/>
        </w:rPr>
      </w:pPr>
      <w:r w:rsidRPr="00CF0B73">
        <w:rPr>
          <w:color w:val="auto"/>
        </w:rPr>
        <w:t xml:space="preserve">- Агроэкологический атлас России и сопредельных стран. Режим доступа http://www.agroatlas.ru/ </w:t>
      </w:r>
      <w:r w:rsidRPr="00CF0B73">
        <w:rPr>
          <w:i/>
          <w:iCs/>
          <w:color w:val="auto"/>
        </w:rPr>
        <w:t xml:space="preserve">периодические издания </w:t>
      </w:r>
    </w:p>
    <w:p w:rsidR="00EF1076" w:rsidRDefault="00EF1076" w:rsidP="00EF1076">
      <w:pPr>
        <w:pStyle w:val="Default"/>
        <w:ind w:firstLine="567"/>
        <w:jc w:val="both"/>
        <w:rPr>
          <w:color w:val="auto"/>
        </w:rPr>
      </w:pPr>
      <w:r w:rsidRPr="00CF0B73">
        <w:rPr>
          <w:color w:val="auto"/>
        </w:rPr>
        <w:t xml:space="preserve">Аграрная наука. Режим доступа: http://elibrary.ru; Вестник Российской академии сельскохозяйственных наук. Режим доступа: http://elibrary.ru; Доклады Российской академии сельскохозяйственных наук. Режим доступа: http://elibrary.ru; Нива Поволжья. Режим доступа: http://elibrary.ru; Известия Самарской государственной сельскохозяйственной академии. Режим доступа: http://elibrary.ru; Бюллетень почвенного института им. В.В.Докучаева. Режим доступа: http://elibrary.ru; Вестник Ульяновской государственной сельскохозяйственной академии: научно-теоретический журнал. Режим доступа: </w:t>
      </w:r>
      <w:hyperlink r:id="rId11" w:history="1">
        <w:r w:rsidRPr="00CF0B73">
          <w:rPr>
            <w:rStyle w:val="a3"/>
            <w:color w:val="auto"/>
          </w:rPr>
          <w:t>http://elibrary.ru</w:t>
        </w:r>
      </w:hyperlink>
      <w:r w:rsidRPr="00CF0B73">
        <w:rPr>
          <w:color w:val="auto"/>
        </w:rPr>
        <w:t>.</w:t>
      </w:r>
    </w:p>
    <w:p w:rsidR="00EF1076" w:rsidRDefault="00EF1076" w:rsidP="00EF1076">
      <w:pPr>
        <w:pStyle w:val="Default"/>
        <w:ind w:firstLine="567"/>
        <w:jc w:val="both"/>
        <w:rPr>
          <w:color w:val="auto"/>
        </w:rPr>
      </w:pPr>
    </w:p>
    <w:p w:rsidR="00EF1076" w:rsidRDefault="00EF1076" w:rsidP="00EF1076">
      <w:pPr>
        <w:pStyle w:val="Default"/>
        <w:ind w:firstLine="567"/>
        <w:jc w:val="both"/>
        <w:rPr>
          <w:b/>
        </w:rPr>
      </w:pPr>
      <w:r>
        <w:rPr>
          <w:b/>
        </w:rPr>
        <w:t xml:space="preserve">9. Методические указания для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по освоению дисциплины</w:t>
      </w:r>
    </w:p>
    <w:p w:rsidR="00EF1076" w:rsidRDefault="00EF1076" w:rsidP="00EF1076">
      <w:pPr>
        <w:pStyle w:val="ConsPlusNormal"/>
        <w:numPr>
          <w:ilvl w:val="0"/>
          <w:numId w:val="14"/>
        </w:numPr>
        <w:tabs>
          <w:tab w:val="clear" w:pos="708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Семизоров С.А. Разработка научно-методической базы по агрохимическому и агрофизическому обследованию земель сельскохозяйственного назначения по элементарным участкам с использованием навигационной системы / С.А.Семизоров, Н.В. Абрамов, С.В. Шерстобитов. Тюмень, 2013. 46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F1076" w:rsidRPr="00AF3150" w:rsidRDefault="00EF1076" w:rsidP="00EF1076">
      <w:pPr>
        <w:pStyle w:val="ConsPlusNormal"/>
        <w:numPr>
          <w:ilvl w:val="0"/>
          <w:numId w:val="14"/>
        </w:numPr>
        <w:tabs>
          <w:tab w:val="clear" w:pos="708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Семизоров С.А. Методические инструкция по созданию шаблонов полей хозяйства для использования в БНК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Агронавигатор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. Тюмень, 2010. 6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:rsidR="00EF1076" w:rsidRDefault="00EF1076" w:rsidP="00EF107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F1076" w:rsidRDefault="00EF1076" w:rsidP="00EF10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>
        <w:rPr>
          <w:rFonts w:ascii="Times New Roman" w:hAnsi="Times New Roman" w:cs="Times New Roman"/>
          <w:b/>
          <w:sz w:val="24"/>
          <w:szCs w:val="24"/>
        </w:rPr>
        <w:t xml:space="preserve">еречень информационных технологий </w:t>
      </w:r>
      <w:r>
        <w:rPr>
          <w:rFonts w:ascii="Times New Roman" w:hAnsi="Times New Roman" w:cs="Times New Roman"/>
          <w:sz w:val="24"/>
          <w:szCs w:val="24"/>
        </w:rPr>
        <w:t>– не требуется.</w:t>
      </w:r>
    </w:p>
    <w:p w:rsidR="00EF1076" w:rsidRPr="00964731" w:rsidRDefault="00EF1076" w:rsidP="00EF10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1076" w:rsidRDefault="00EF1076" w:rsidP="00EF1076">
      <w:pPr>
        <w:rPr>
          <w:b/>
        </w:rPr>
      </w:pPr>
      <w:r>
        <w:rPr>
          <w:b/>
        </w:rPr>
        <w:t>11. Материально-техническое обеспечение дисциплины</w:t>
      </w:r>
    </w:p>
    <w:p w:rsidR="00EF1076" w:rsidRDefault="00EF1076" w:rsidP="00EF1076">
      <w:pPr>
        <w:ind w:firstLine="708"/>
        <w:jc w:val="both"/>
      </w:pPr>
      <w:r>
        <w:t xml:space="preserve">Специальная учебно-научная лаборатория (аут. 7-219): тренажер «БНК </w:t>
      </w:r>
      <w:proofErr w:type="spellStart"/>
      <w:r>
        <w:t>Агронавигатор</w:t>
      </w:r>
      <w:proofErr w:type="spellEnd"/>
      <w:r>
        <w:t>», стенды:</w:t>
      </w:r>
    </w:p>
    <w:p w:rsidR="00EF1076" w:rsidRDefault="00EF1076" w:rsidP="00EF1076">
      <w:pPr>
        <w:ind w:firstLine="708"/>
        <w:jc w:val="both"/>
      </w:pPr>
      <w:r>
        <w:t>-система дифференцированного внесения минеральных удобрений при посеве посевными агрегатами;</w:t>
      </w:r>
    </w:p>
    <w:p w:rsidR="00EF1076" w:rsidRDefault="00EF1076" w:rsidP="00EF1076">
      <w:pPr>
        <w:ind w:firstLine="708"/>
        <w:jc w:val="both"/>
      </w:pPr>
      <w:r>
        <w:t>-система автоматизированного управления опрыскивателями;</w:t>
      </w:r>
    </w:p>
    <w:p w:rsidR="00EF1076" w:rsidRDefault="00EF1076" w:rsidP="00EF1076">
      <w:pPr>
        <w:ind w:firstLine="708"/>
        <w:jc w:val="both"/>
      </w:pPr>
      <w:r>
        <w:t>-система автоматизированного управления разбрасывателем минеральных удобрений;</w:t>
      </w:r>
    </w:p>
    <w:p w:rsidR="00EF1076" w:rsidRDefault="00EF1076" w:rsidP="00EF1076">
      <w:pPr>
        <w:ind w:firstLine="708"/>
        <w:jc w:val="both"/>
      </w:pPr>
      <w:r>
        <w:t>-</w:t>
      </w:r>
      <w:proofErr w:type="spellStart"/>
      <w:r>
        <w:t>пневмоавтоматический</w:t>
      </w:r>
      <w:proofErr w:type="spellEnd"/>
      <w:r>
        <w:t xml:space="preserve"> пробоотборник почвенных образцов (собственного производства);</w:t>
      </w:r>
    </w:p>
    <w:p w:rsidR="00EF1076" w:rsidRDefault="00EF1076" w:rsidP="00EF1076">
      <w:pPr>
        <w:ind w:firstLine="708"/>
        <w:jc w:val="both"/>
      </w:pPr>
      <w:r>
        <w:t>-различные ручные бур</w:t>
      </w:r>
      <w:r w:rsidR="00807327">
        <w:t>ы для отбора почвенных образцов.</w:t>
      </w:r>
    </w:p>
    <w:p w:rsidR="000C163C" w:rsidRDefault="000C163C" w:rsidP="00545C99">
      <w:pPr>
        <w:spacing w:after="200" w:line="276" w:lineRule="auto"/>
      </w:pPr>
    </w:p>
    <w:sectPr w:rsidR="000C163C" w:rsidSect="00122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00F67C96"/>
    <w:multiLevelType w:val="hybridMultilevel"/>
    <w:tmpl w:val="8AA8C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4">
    <w:nsid w:val="056F2876"/>
    <w:multiLevelType w:val="hybridMultilevel"/>
    <w:tmpl w:val="10481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CD16A6"/>
    <w:multiLevelType w:val="hybridMultilevel"/>
    <w:tmpl w:val="090E9836"/>
    <w:lvl w:ilvl="0" w:tplc="D7101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21C62"/>
    <w:multiLevelType w:val="hybridMultilevel"/>
    <w:tmpl w:val="1C042B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FAD0916"/>
    <w:multiLevelType w:val="hybridMultilevel"/>
    <w:tmpl w:val="A56CBAAE"/>
    <w:lvl w:ilvl="0" w:tplc="AD369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624876"/>
    <w:multiLevelType w:val="hybridMultilevel"/>
    <w:tmpl w:val="55CE2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EE4746"/>
    <w:multiLevelType w:val="hybridMultilevel"/>
    <w:tmpl w:val="F61410B8"/>
    <w:lvl w:ilvl="0" w:tplc="EB0CC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54365C"/>
    <w:multiLevelType w:val="hybridMultilevel"/>
    <w:tmpl w:val="3416BCA8"/>
    <w:lvl w:ilvl="0" w:tplc="B75E4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227962"/>
    <w:multiLevelType w:val="hybridMultilevel"/>
    <w:tmpl w:val="5E463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534B47"/>
    <w:multiLevelType w:val="hybridMultilevel"/>
    <w:tmpl w:val="68F4E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C76A38"/>
    <w:multiLevelType w:val="hybridMultilevel"/>
    <w:tmpl w:val="E4C26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F174E4"/>
    <w:multiLevelType w:val="hybridMultilevel"/>
    <w:tmpl w:val="EFE855CA"/>
    <w:lvl w:ilvl="0" w:tplc="BFDC094C">
      <w:start w:val="1"/>
      <w:numFmt w:val="decimal"/>
      <w:lvlText w:val="%1."/>
      <w:lvlJc w:val="left"/>
      <w:pPr>
        <w:tabs>
          <w:tab w:val="num" w:pos="822"/>
        </w:tabs>
        <w:ind w:left="82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A015D7"/>
    <w:multiLevelType w:val="hybridMultilevel"/>
    <w:tmpl w:val="B9A81818"/>
    <w:lvl w:ilvl="0" w:tplc="37E261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773A4B"/>
    <w:multiLevelType w:val="hybridMultilevel"/>
    <w:tmpl w:val="1E4EFF7A"/>
    <w:lvl w:ilvl="0" w:tplc="1CDEF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82D06"/>
    <w:multiLevelType w:val="hybridMultilevel"/>
    <w:tmpl w:val="8368C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014FA4"/>
    <w:multiLevelType w:val="hybridMultilevel"/>
    <w:tmpl w:val="3FC28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C178A1"/>
    <w:multiLevelType w:val="hybridMultilevel"/>
    <w:tmpl w:val="5590C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2C77F1"/>
    <w:multiLevelType w:val="hybridMultilevel"/>
    <w:tmpl w:val="A600F4C2"/>
    <w:lvl w:ilvl="0" w:tplc="37E261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DA38AB"/>
    <w:multiLevelType w:val="hybridMultilevel"/>
    <w:tmpl w:val="4D120242"/>
    <w:lvl w:ilvl="0" w:tplc="5CC43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585651"/>
    <w:multiLevelType w:val="hybridMultilevel"/>
    <w:tmpl w:val="3DB2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7531BB"/>
    <w:multiLevelType w:val="hybridMultilevel"/>
    <w:tmpl w:val="FA6E0670"/>
    <w:lvl w:ilvl="0" w:tplc="7EECB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2"/>
  </w:num>
  <w:num w:numId="15">
    <w:abstractNumId w:val="0"/>
  </w:num>
  <w:num w:numId="16">
    <w:abstractNumId w:val="15"/>
  </w:num>
  <w:num w:numId="17">
    <w:abstractNumId w:val="10"/>
  </w:num>
  <w:num w:numId="18">
    <w:abstractNumId w:val="4"/>
  </w:num>
  <w:num w:numId="19">
    <w:abstractNumId w:val="9"/>
  </w:num>
  <w:num w:numId="20">
    <w:abstractNumId w:val="19"/>
  </w:num>
  <w:num w:numId="21">
    <w:abstractNumId w:val="1"/>
  </w:num>
  <w:num w:numId="22">
    <w:abstractNumId w:val="21"/>
  </w:num>
  <w:num w:numId="23">
    <w:abstractNumId w:val="5"/>
  </w:num>
  <w:num w:numId="24">
    <w:abstractNumId w:val="23"/>
  </w:num>
  <w:num w:numId="25">
    <w:abstractNumId w:val="7"/>
  </w:num>
  <w:num w:numId="26">
    <w:abstractNumId w:val="16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A54A8"/>
    <w:rsid w:val="00017DB1"/>
    <w:rsid w:val="000C163C"/>
    <w:rsid w:val="00122C97"/>
    <w:rsid w:val="001E0FF5"/>
    <w:rsid w:val="003A54A8"/>
    <w:rsid w:val="003A77C3"/>
    <w:rsid w:val="00480645"/>
    <w:rsid w:val="004D0E0A"/>
    <w:rsid w:val="004E3331"/>
    <w:rsid w:val="004E745D"/>
    <w:rsid w:val="00532C30"/>
    <w:rsid w:val="00545C99"/>
    <w:rsid w:val="00575CF2"/>
    <w:rsid w:val="005B12BC"/>
    <w:rsid w:val="00683A6F"/>
    <w:rsid w:val="006A1950"/>
    <w:rsid w:val="00723FAF"/>
    <w:rsid w:val="00780A96"/>
    <w:rsid w:val="007F40C3"/>
    <w:rsid w:val="00807327"/>
    <w:rsid w:val="00883ABE"/>
    <w:rsid w:val="009F3E8C"/>
    <w:rsid w:val="00AE4F2B"/>
    <w:rsid w:val="00BB73AE"/>
    <w:rsid w:val="00BC49FF"/>
    <w:rsid w:val="00BD327B"/>
    <w:rsid w:val="00D620C1"/>
    <w:rsid w:val="00D66C68"/>
    <w:rsid w:val="00DA724A"/>
    <w:rsid w:val="00DC78DA"/>
    <w:rsid w:val="00E06F9B"/>
    <w:rsid w:val="00E3229D"/>
    <w:rsid w:val="00E32AD1"/>
    <w:rsid w:val="00E44E01"/>
    <w:rsid w:val="00E62939"/>
    <w:rsid w:val="00E964EC"/>
    <w:rsid w:val="00EF1076"/>
    <w:rsid w:val="00FA400F"/>
    <w:rsid w:val="00FC2FF8"/>
    <w:rsid w:val="00FF4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4A8"/>
    <w:p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A54A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A54A8"/>
    <w:pPr>
      <w:tabs>
        <w:tab w:val="clear" w:pos="708"/>
        <w:tab w:val="num" w:pos="720"/>
      </w:tabs>
      <w:spacing w:before="100" w:beforeAutospacing="1" w:after="100" w:afterAutospacing="1"/>
      <w:ind w:left="720" w:hanging="360"/>
    </w:pPr>
  </w:style>
  <w:style w:type="paragraph" w:styleId="a5">
    <w:name w:val="Body Text Indent"/>
    <w:basedOn w:val="a"/>
    <w:link w:val="a6"/>
    <w:uiPriority w:val="99"/>
    <w:semiHidden/>
    <w:unhideWhenUsed/>
    <w:rsid w:val="003A54A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A54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3A54A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A54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54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54A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A54A8"/>
    <w:pPr>
      <w:ind w:left="720"/>
      <w:contextualSpacing/>
    </w:pPr>
  </w:style>
  <w:style w:type="paragraph" w:customStyle="1" w:styleId="aa">
    <w:name w:val="список с точками"/>
    <w:basedOn w:val="a"/>
    <w:uiPriority w:val="99"/>
    <w:rsid w:val="003A54A8"/>
    <w:pPr>
      <w:tabs>
        <w:tab w:val="clear" w:pos="708"/>
        <w:tab w:val="num" w:pos="720"/>
        <w:tab w:val="num" w:pos="756"/>
      </w:tabs>
      <w:spacing w:line="312" w:lineRule="auto"/>
      <w:ind w:left="756" w:hanging="360"/>
      <w:jc w:val="both"/>
    </w:pPr>
  </w:style>
  <w:style w:type="paragraph" w:customStyle="1" w:styleId="ab">
    <w:name w:val="Для таблиц"/>
    <w:basedOn w:val="a"/>
    <w:uiPriority w:val="99"/>
    <w:rsid w:val="003A54A8"/>
  </w:style>
  <w:style w:type="paragraph" w:customStyle="1" w:styleId="Default">
    <w:name w:val="Default"/>
    <w:rsid w:val="003A54A8"/>
    <w:pPr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3A54A8"/>
    <w:rPr>
      <w:color w:val="auto"/>
    </w:rPr>
  </w:style>
  <w:style w:type="paragraph" w:customStyle="1" w:styleId="ConsPlusNormal">
    <w:name w:val="ConsPlusNormal"/>
    <w:uiPriority w:val="99"/>
    <w:rsid w:val="003A54A8"/>
    <w:pPr>
      <w:widowControl w:val="0"/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3A54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EF1076"/>
    <w:pPr>
      <w:tabs>
        <w:tab w:val="clear" w:pos="708"/>
      </w:tabs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rsid w:val="00EF1076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4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47281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prbookshop.ru/14339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elibrary.r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iprbookshop.ru/4728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1433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2674</Words>
  <Characters>15242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o_kulyasova</dc:creator>
  <cp:keywords/>
  <dc:description/>
  <cp:lastModifiedBy>o_kulyasova</cp:lastModifiedBy>
  <cp:revision>22</cp:revision>
  <cp:lastPrinted>2018-03-26T08:13:00Z</cp:lastPrinted>
  <dcterms:created xsi:type="dcterms:W3CDTF">2018-02-07T06:46:00Z</dcterms:created>
  <dcterms:modified xsi:type="dcterms:W3CDTF">2018-05-03T07:25:00Z</dcterms:modified>
</cp:coreProperties>
</file>