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D4" w:rsidRDefault="00D850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7480300" cy="10699750"/>
            <wp:effectExtent l="19050" t="0" r="6350" b="0"/>
            <wp:wrapTight wrapText="bothSides">
              <wp:wrapPolygon edited="0">
                <wp:start x="-55" y="0"/>
                <wp:lineTo x="-55" y="21574"/>
                <wp:lineTo x="21618" y="21574"/>
                <wp:lineTo x="21618" y="0"/>
                <wp:lineTo x="-55" y="0"/>
              </wp:wrapPolygon>
            </wp:wrapTight>
            <wp:docPr id="1" name="Рисунок 1" descr="C:\Users\o_kulyasova\Desktop\Алена\Рабочие программы\СКАНЫ\Магистратура\технические средства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_kulyasova\Desktop\Алена\Рабочие программы\СКАНЫ\Магистратура\технические средства\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0" cy="1069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0D4" w:rsidRDefault="00D850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-720090</wp:posOffset>
            </wp:positionV>
            <wp:extent cx="7529830" cy="10689590"/>
            <wp:effectExtent l="19050" t="0" r="0" b="0"/>
            <wp:wrapTight wrapText="bothSides">
              <wp:wrapPolygon edited="0">
                <wp:start x="-55" y="0"/>
                <wp:lineTo x="-55" y="21556"/>
                <wp:lineTo x="21585" y="21556"/>
                <wp:lineTo x="21585" y="0"/>
                <wp:lineTo x="-55" y="0"/>
              </wp:wrapPolygon>
            </wp:wrapTight>
            <wp:docPr id="2" name="Рисунок 2" descr="C:\Users\o_kulyasova\Desktop\Алена\Рабочие программы\СКАНЫ\Магистратура\технические средства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_kulyasova\Desktop\Алена\Рабочие программы\СКАНЫ\Магистратура\технические средства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068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F22" w:rsidRDefault="00C93D91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3058"/>
        <w:gridCol w:w="4820"/>
      </w:tblGrid>
      <w:tr w:rsidR="00C93D91" w:rsidRPr="0009283E" w:rsidTr="00C93D91">
        <w:trPr>
          <w:trHeight w:val="566"/>
        </w:trPr>
        <w:tc>
          <w:tcPr>
            <w:tcW w:w="1666" w:type="dxa"/>
          </w:tcPr>
          <w:p w:rsidR="00C93D91" w:rsidRPr="00C07E05" w:rsidRDefault="00C93D91" w:rsidP="00C93D91">
            <w:pPr>
              <w:pStyle w:val="af2"/>
              <w:jc w:val="center"/>
            </w:pPr>
            <w:r w:rsidRPr="00C07E05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058" w:type="dxa"/>
            <w:vAlign w:val="center"/>
          </w:tcPr>
          <w:p w:rsidR="00C93D91" w:rsidRPr="0009283E" w:rsidRDefault="00C93D91" w:rsidP="00C93D91">
            <w:pPr>
              <w:pStyle w:val="Default1"/>
              <w:jc w:val="center"/>
            </w:pPr>
            <w:r w:rsidRPr="0009283E">
              <w:rPr>
                <w:bCs/>
              </w:rPr>
              <w:t>Результаты освоения</w:t>
            </w:r>
          </w:p>
        </w:tc>
        <w:tc>
          <w:tcPr>
            <w:tcW w:w="4820" w:type="dxa"/>
            <w:vAlign w:val="center"/>
          </w:tcPr>
          <w:p w:rsidR="00C93D91" w:rsidRPr="0009283E" w:rsidRDefault="00C93D91" w:rsidP="00C93D91">
            <w:pPr>
              <w:pStyle w:val="Default"/>
              <w:jc w:val="center"/>
              <w:rPr>
                <w:color w:val="auto"/>
              </w:rPr>
            </w:pPr>
            <w:r w:rsidRPr="0009283E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C93D91" w:rsidRPr="0009283E" w:rsidTr="00C93D91">
        <w:trPr>
          <w:trHeight w:val="238"/>
        </w:trPr>
        <w:tc>
          <w:tcPr>
            <w:tcW w:w="1666" w:type="dxa"/>
            <w:vMerge w:val="restart"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283E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58" w:type="dxa"/>
            <w:vMerge w:val="restart"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Способностью обосновать оптимальный способ использования земли, средств химизации и механизации для получения наибольшей экономической экологической эффективности </w:t>
            </w:r>
          </w:p>
        </w:tc>
        <w:tc>
          <w:tcPr>
            <w:tcW w:w="4820" w:type="dxa"/>
          </w:tcPr>
          <w:p w:rsidR="00C93D91" w:rsidRPr="0009283E" w:rsidRDefault="00C93D91" w:rsidP="00C93D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инновационных технологии возделывания сельскохозяйственных культур с использованием космических систем </w:t>
            </w:r>
          </w:p>
        </w:tc>
      </w:tr>
      <w:tr w:rsidR="00C93D91" w:rsidRPr="0009283E" w:rsidTr="00C93D91">
        <w:trPr>
          <w:trHeight w:val="128"/>
        </w:trPr>
        <w:tc>
          <w:tcPr>
            <w:tcW w:w="1666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93D91" w:rsidRPr="0009283E" w:rsidRDefault="00C93D91" w:rsidP="00C93D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обосновать техническое решение исполнения инновационных технологий возделывания сельскохозяйственных культур  </w:t>
            </w:r>
          </w:p>
        </w:tc>
      </w:tr>
      <w:tr w:rsidR="00C93D91" w:rsidRPr="0009283E" w:rsidTr="00C93D91">
        <w:trPr>
          <w:trHeight w:val="320"/>
        </w:trPr>
        <w:tc>
          <w:tcPr>
            <w:tcW w:w="1666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93D91" w:rsidRPr="0009283E" w:rsidRDefault="00C93D91" w:rsidP="00C93D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83E">
              <w:rPr>
                <w:rFonts w:ascii="Times New Roman" w:hAnsi="Times New Roman"/>
                <w:b/>
                <w:i/>
                <w:sz w:val="24"/>
                <w:szCs w:val="24"/>
              </w:rPr>
              <w:t>владеть</w:t>
            </w:r>
            <w:r w:rsidRPr="00092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навыками настройки, регулировки сельскохозяйственной техники </w:t>
            </w:r>
          </w:p>
        </w:tc>
      </w:tr>
      <w:tr w:rsidR="00C93D91" w:rsidRPr="0009283E" w:rsidTr="00C93D91">
        <w:trPr>
          <w:trHeight w:val="175"/>
        </w:trPr>
        <w:tc>
          <w:tcPr>
            <w:tcW w:w="1666" w:type="dxa"/>
            <w:vMerge w:val="restart"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ПК-9</w:t>
            </w:r>
          </w:p>
        </w:tc>
        <w:tc>
          <w:tcPr>
            <w:tcW w:w="3058" w:type="dxa"/>
            <w:vMerge w:val="restart"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Готовностью использовать информационные технологии и системы профессиональной деятельности </w:t>
            </w:r>
          </w:p>
        </w:tc>
        <w:tc>
          <w:tcPr>
            <w:tcW w:w="4820" w:type="dxa"/>
          </w:tcPr>
          <w:p w:rsidR="00C93D91" w:rsidRPr="00C93D91" w:rsidRDefault="00C93D91" w:rsidP="00C93D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современную технику для выполнения технологических операций </w:t>
            </w:r>
            <w:r w:rsidR="00E14E77">
              <w:rPr>
                <w:rFonts w:ascii="Times New Roman" w:hAnsi="Times New Roman"/>
                <w:sz w:val="24"/>
                <w:szCs w:val="24"/>
              </w:rPr>
              <w:t>возделывания сельскохозяйственных культур</w:t>
            </w:r>
          </w:p>
        </w:tc>
      </w:tr>
      <w:tr w:rsidR="00C93D91" w:rsidRPr="0009283E" w:rsidTr="00C93D91">
        <w:trPr>
          <w:trHeight w:val="200"/>
        </w:trPr>
        <w:tc>
          <w:tcPr>
            <w:tcW w:w="1666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14E77" w:rsidRPr="00E14E77" w:rsidRDefault="00E14E77" w:rsidP="00C93D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скомплектовать агрегаты спутниковой навигационной системы для выполнения элементов точного земледелия </w:t>
            </w:r>
          </w:p>
        </w:tc>
      </w:tr>
      <w:tr w:rsidR="00C93D91" w:rsidRPr="0009283E" w:rsidTr="00C93D91">
        <w:trPr>
          <w:trHeight w:val="104"/>
        </w:trPr>
        <w:tc>
          <w:tcPr>
            <w:tcW w:w="1666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vAlign w:val="center"/>
          </w:tcPr>
          <w:p w:rsidR="00C93D91" w:rsidRPr="0009283E" w:rsidRDefault="00C93D91" w:rsidP="00C93D9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93D91" w:rsidRPr="00E14E77" w:rsidRDefault="00E14E77" w:rsidP="00C93D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владеть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навыками комплектаций и настройки работы бортового навигационного компьютера </w:t>
            </w:r>
          </w:p>
        </w:tc>
      </w:tr>
    </w:tbl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800F22" w:rsidRPr="00E14E77" w:rsidRDefault="00C93D91">
      <w:pPr>
        <w:pStyle w:val="normal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4E77">
        <w:rPr>
          <w:rFonts w:ascii="Times New Roman" w:eastAsia="Times New Roman" w:hAnsi="Times New Roman" w:cs="Times New Roman"/>
          <w:sz w:val="24"/>
          <w:szCs w:val="24"/>
        </w:rPr>
        <w:t>Дисциплина «Технические средства агротехнологий</w:t>
      </w:r>
      <w:r w:rsidR="00E14E77" w:rsidRPr="00E14E77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космических систем</w:t>
      </w: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» входит в Блок 1 вариативной части. </w:t>
      </w:r>
    </w:p>
    <w:p w:rsidR="00800F22" w:rsidRPr="00E14E77" w:rsidRDefault="00C93D91">
      <w:pPr>
        <w:pStyle w:val="normal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Предшествующими курсами, на которых непосредственно базируется дисциплина, являются </w:t>
      </w:r>
      <w:r w:rsidR="00E14E77">
        <w:rPr>
          <w:rFonts w:ascii="Times New Roman" w:eastAsia="Times New Roman" w:hAnsi="Times New Roman" w:cs="Times New Roman"/>
          <w:sz w:val="24"/>
          <w:szCs w:val="24"/>
        </w:rPr>
        <w:t>информационные технологии</w:t>
      </w: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4E77">
        <w:rPr>
          <w:rFonts w:ascii="Times New Roman" w:eastAsia="Times New Roman" w:hAnsi="Times New Roman" w:cs="Times New Roman"/>
          <w:sz w:val="24"/>
          <w:szCs w:val="24"/>
        </w:rPr>
        <w:t>инновационные технологии в агрономии с использованием космических систем</w:t>
      </w: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4E77">
        <w:rPr>
          <w:rFonts w:ascii="Times New Roman" w:eastAsia="Times New Roman" w:hAnsi="Times New Roman" w:cs="Times New Roman"/>
          <w:sz w:val="24"/>
          <w:szCs w:val="24"/>
        </w:rPr>
        <w:t>моделирование почвообразовательных процессов с использованием ГИС-технологий</w:t>
      </w: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0F22" w:rsidRPr="00E14E77" w:rsidRDefault="00C93D91">
      <w:pPr>
        <w:pStyle w:val="normal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Дисциплина является </w:t>
      </w:r>
      <w:r w:rsidR="00E14E77">
        <w:rPr>
          <w:rFonts w:ascii="Times New Roman" w:eastAsia="Times New Roman" w:hAnsi="Times New Roman" w:cs="Times New Roman"/>
          <w:sz w:val="24"/>
          <w:szCs w:val="24"/>
        </w:rPr>
        <w:t>основополагающей для государственной итоговой аттестации.</w:t>
      </w:r>
      <w:r w:rsidRPr="00E14E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0F22" w:rsidRPr="00E14E77" w:rsidRDefault="00C93D91">
      <w:pPr>
        <w:pStyle w:val="normal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Дисциплина изучается на 2 курсе в </w:t>
      </w:r>
      <w:r w:rsidR="00E14E7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4E77">
        <w:rPr>
          <w:rFonts w:ascii="Times New Roman" w:eastAsia="Times New Roman" w:hAnsi="Times New Roman" w:cs="Times New Roman"/>
          <w:sz w:val="24"/>
          <w:szCs w:val="24"/>
        </w:rPr>
        <w:t xml:space="preserve"> семестре.</w:t>
      </w:r>
    </w:p>
    <w:p w:rsidR="00800F22" w:rsidRPr="00E14E77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4E77" w:rsidRDefault="00E14E7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E77" w:rsidRDefault="00E14E7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E77" w:rsidRDefault="00E14E7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E77" w:rsidRDefault="00E14E77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трудоемкость дисциплины составляет 1</w:t>
      </w:r>
      <w:r w:rsidR="00E14E77">
        <w:rPr>
          <w:rFonts w:ascii="Times New Roman" w:eastAsia="Times New Roman" w:hAnsi="Times New Roman" w:cs="Times New Roman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 (</w:t>
      </w:r>
      <w:r w:rsidR="00E14E7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зачетных единицы)</w:t>
      </w:r>
    </w:p>
    <w:tbl>
      <w:tblPr>
        <w:tblStyle w:val="a6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88"/>
        <w:gridCol w:w="3551"/>
      </w:tblGrid>
      <w:tr w:rsidR="00800F22">
        <w:trPr>
          <w:trHeight w:val="380"/>
        </w:trPr>
        <w:tc>
          <w:tcPr>
            <w:tcW w:w="5488" w:type="dxa"/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551" w:type="dxa"/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</w:tr>
      <w:tr w:rsidR="00800F22" w:rsidTr="00E14E77">
        <w:trPr>
          <w:trHeight w:val="420"/>
        </w:trPr>
        <w:tc>
          <w:tcPr>
            <w:tcW w:w="5488" w:type="dxa"/>
            <w:shd w:val="clear" w:color="auto" w:fill="auto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800F22" w:rsidRDefault="00E14E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551" w:type="dxa"/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3551" w:type="dxa"/>
            <w:vAlign w:val="center"/>
          </w:tcPr>
          <w:p w:rsidR="00800F22" w:rsidRDefault="00E14E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3551" w:type="dxa"/>
            <w:vAlign w:val="center"/>
          </w:tcPr>
          <w:p w:rsidR="00800F22" w:rsidRDefault="00E14E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00F22" w:rsidTr="00E14E77">
        <w:tc>
          <w:tcPr>
            <w:tcW w:w="5488" w:type="dxa"/>
            <w:shd w:val="clear" w:color="auto" w:fill="auto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800F22" w:rsidRDefault="00E14E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551" w:type="dxa"/>
            <w:vAlign w:val="center"/>
          </w:tcPr>
          <w:p w:rsidR="00800F22" w:rsidRDefault="00800F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Проработка материала лекций, </w:t>
            </w:r>
          </w:p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="00E1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занятиям </w:t>
            </w:r>
          </w:p>
        </w:tc>
        <w:tc>
          <w:tcPr>
            <w:tcW w:w="3551" w:type="dxa"/>
            <w:vAlign w:val="center"/>
          </w:tcPr>
          <w:p w:rsidR="00800F22" w:rsidRDefault="00E14E77">
            <w:pPr>
              <w:pStyle w:val="normal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800F22">
        <w:trPr>
          <w:trHeight w:val="240"/>
        </w:trPr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3551" w:type="dxa"/>
            <w:vAlign w:val="center"/>
          </w:tcPr>
          <w:p w:rsidR="00800F22" w:rsidRDefault="00E14E77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3551" w:type="dxa"/>
            <w:vAlign w:val="center"/>
          </w:tcPr>
          <w:p w:rsidR="00800F22" w:rsidRDefault="00E14E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Сообщение</w:t>
            </w:r>
          </w:p>
        </w:tc>
        <w:tc>
          <w:tcPr>
            <w:tcW w:w="3551" w:type="dxa"/>
            <w:vAlign w:val="center"/>
          </w:tcPr>
          <w:p w:rsidR="00800F22" w:rsidRDefault="00E14E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00F22">
        <w:tc>
          <w:tcPr>
            <w:tcW w:w="5488" w:type="dxa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3551" w:type="dxa"/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800F22" w:rsidTr="00E14E77">
        <w:trPr>
          <w:trHeight w:val="400"/>
        </w:trPr>
        <w:tc>
          <w:tcPr>
            <w:tcW w:w="5488" w:type="dxa"/>
            <w:shd w:val="clear" w:color="auto" w:fill="auto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трудоемкость                                          </w:t>
            </w:r>
          </w:p>
          <w:p w:rsidR="00800F22" w:rsidRDefault="00800F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14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  <w:p w:rsidR="00800F22" w:rsidRDefault="00E14E7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3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з.е.</w:t>
            </w:r>
          </w:p>
        </w:tc>
      </w:tr>
    </w:tbl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Содержание дисциплины</w:t>
      </w: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 Содержание разделов дисциплины</w:t>
      </w:r>
    </w:p>
    <w:tbl>
      <w:tblPr>
        <w:tblStyle w:val="a7"/>
        <w:tblW w:w="95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3402"/>
        <w:gridCol w:w="5351"/>
      </w:tblGrid>
      <w:tr w:rsidR="00800F22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раздела дисциплины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раздела</w:t>
            </w:r>
          </w:p>
        </w:tc>
      </w:tr>
      <w:tr w:rsidR="00800F22">
        <w:trPr>
          <w:trHeight w:val="8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технические системы в растениеводстве. 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технологические машины в почвообработке, посеве и посадке, защите растений, уборке сельскохозяйственных культур. </w:t>
            </w:r>
          </w:p>
        </w:tc>
      </w:tr>
      <w:tr w:rsidR="00800F22">
        <w:trPr>
          <w:trHeight w:val="8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технологических параметров при выполнении технологических операций.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мехатронныесистемы контроля технологических операций в почвообработке, посеве и посадке, защите растений, уборке сельскохозяйственных культур</w:t>
            </w:r>
            <w:r w:rsidR="005A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спутниковых навигационных систем.</w:t>
            </w:r>
          </w:p>
        </w:tc>
      </w:tr>
      <w:tr w:rsidR="00800F22">
        <w:trPr>
          <w:trHeight w:val="8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беспилотных летательных аппаратов в сельском хозяйстве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Беспилотные летательные аппараты в сельском хозяйстве. Контролируемые параметры, датчики и ситемы.</w:t>
            </w:r>
          </w:p>
          <w:p w:rsidR="00800F22" w:rsidRDefault="00800F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tbl>
      <w:tblPr>
        <w:tblStyle w:val="a8"/>
        <w:tblW w:w="9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31"/>
        <w:gridCol w:w="4152"/>
        <w:gridCol w:w="1562"/>
        <w:gridCol w:w="1560"/>
        <w:gridCol w:w="1659"/>
      </w:tblGrid>
      <w:tr w:rsidR="00800F22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800F22">
        <w:trPr>
          <w:trHeight w:val="260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800F2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5A12D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800F22" w:rsidRDefault="00800F22">
      <w:pPr>
        <w:pStyle w:val="normal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2DD" w:rsidRDefault="005A12DD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2DD" w:rsidRDefault="005A12DD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12DD" w:rsidRDefault="005A12DD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4.3. Разделы дисциплины и виды занятий в часах </w:t>
      </w:r>
    </w:p>
    <w:tbl>
      <w:tblPr>
        <w:tblStyle w:val="a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7"/>
        <w:gridCol w:w="3155"/>
        <w:gridCol w:w="1158"/>
        <w:gridCol w:w="2007"/>
        <w:gridCol w:w="1367"/>
        <w:gridCol w:w="911"/>
      </w:tblGrid>
      <w:tr w:rsidR="00800F22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5A12DD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</w:tr>
      <w:tr w:rsidR="00800F22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технические системы в растениеводстве.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00F22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технологических параметров при выполнении технологических операций.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00F22">
        <w:trPr>
          <w:trHeight w:val="36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беспилотных летательных аппаратов в сельском хозяйстве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00F22">
        <w:tc>
          <w:tcPr>
            <w:tcW w:w="3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4.4. Практические занятия</w:t>
      </w:r>
    </w:p>
    <w:tbl>
      <w:tblPr>
        <w:tblStyle w:val="aa"/>
        <w:tblW w:w="9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4"/>
        <w:gridCol w:w="1984"/>
        <w:gridCol w:w="5100"/>
        <w:gridCol w:w="1842"/>
      </w:tblGrid>
      <w:tr w:rsidR="00800F2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раздела</w:t>
            </w:r>
          </w:p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Трудоемкость (час.)</w:t>
            </w:r>
          </w:p>
        </w:tc>
      </w:tr>
      <w:tr w:rsidR="00800F22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почвообрабатывающие машины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00F22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машины для посева и посадки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00F22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машины для уборки сельскохозяйственных культур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00F22">
        <w:trPr>
          <w:trHeight w:val="6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Мехатронные системы зерноуборочного комбайна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00F22"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800F22">
            <w:pPr>
              <w:pStyle w:val="4"/>
              <w:keepNext w:val="0"/>
              <w:widowControl w:val="0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5A12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</w:tbl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00F22" w:rsidRDefault="00C93D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4.5. Тематика курсовых работ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предусмотрена УП.</w:t>
      </w:r>
    </w:p>
    <w:p w:rsidR="00800F22" w:rsidRDefault="00800F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C93D9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tbl>
      <w:tblPr>
        <w:tblStyle w:val="ab"/>
        <w:tblW w:w="9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9"/>
        <w:gridCol w:w="1287"/>
        <w:gridCol w:w="2685"/>
        <w:gridCol w:w="2550"/>
        <w:gridCol w:w="992"/>
        <w:gridCol w:w="1842"/>
      </w:tblGrid>
      <w:tr w:rsidR="00800F22" w:rsidTr="005A12DD">
        <w:trPr>
          <w:trHeight w:val="52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семестра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СРС</w:t>
            </w:r>
          </w:p>
          <w:p w:rsidR="00800F22" w:rsidRPr="005A12DD" w:rsidRDefault="00800F22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800F22" w:rsidRPr="005A12DD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800F22" w:rsidTr="005A12DD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технические системы в растениеводстве.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 w:rsidP="005A12DD">
            <w:pPr>
              <w:pStyle w:val="normal"/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Проработка материала лекций, подготовка к </w:t>
            </w:r>
            <w:r w:rsidR="005A12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00F22" w:rsidTr="005A12DD">
        <w:trPr>
          <w:trHeight w:val="76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технологических параметров при выполнении технологических операций.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00F22" w:rsidTr="005A12DD">
        <w:trPr>
          <w:trHeight w:val="34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A12DD" w:rsidTr="005A12DD">
        <w:trPr>
          <w:trHeight w:val="104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12DD" w:rsidRDefault="005A12DD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Применение беспилотных летательных аппаратов в сельском хозяйстве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 материала лекций, подготовка к практическим занятиям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DD" w:rsidRP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A12DD" w:rsidTr="005A12DD">
        <w:trPr>
          <w:trHeight w:val="240"/>
        </w:trPr>
        <w:tc>
          <w:tcPr>
            <w:tcW w:w="5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12DD" w:rsidRDefault="005A12D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12DD" w:rsidRDefault="005A12D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DD" w:rsidRP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A12DD" w:rsidTr="005A12DD">
        <w:trPr>
          <w:trHeight w:val="240"/>
        </w:trPr>
        <w:tc>
          <w:tcPr>
            <w:tcW w:w="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2DD" w:rsidRDefault="005A12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DD" w:rsidRP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Реферат </w:t>
            </w:r>
          </w:p>
        </w:tc>
      </w:tr>
      <w:tr w:rsidR="00800F22">
        <w:trPr>
          <w:trHeight w:val="160"/>
        </w:trPr>
        <w:tc>
          <w:tcPr>
            <w:tcW w:w="7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часов в семестре: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Pr="005A12DD" w:rsidRDefault="005A12DD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800F22">
            <w:pPr>
              <w:pStyle w:val="normal"/>
              <w:tabs>
                <w:tab w:val="right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0F22" w:rsidRDefault="00800F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Учебно-методические материалы для самостоятельной работы:</w:t>
      </w: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A12DD" w:rsidRPr="005A12DD" w:rsidRDefault="005A12DD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Абрамов Н.В., Семизоров С.А., Шерстобитов С.В, Панова А.А. Рекомендации по определению природного потенциала сельскохозяйственных предприятий для создания </w:t>
      </w:r>
      <w:r w:rsidR="00D4171E">
        <w:rPr>
          <w:rFonts w:ascii="Times New Roman" w:eastAsia="Times New Roman" w:hAnsi="Times New Roman" w:cs="Times New Roman"/>
          <w:sz w:val="24"/>
          <w:szCs w:val="24"/>
        </w:rPr>
        <w:t>экономически и экологически сбалансированной системы растениеводства и животноводства с использованием навигационных систем, Тюмень, 2017. 70 с.</w:t>
      </w:r>
    </w:p>
    <w:p w:rsidR="00800F22" w:rsidRDefault="00C93D91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агротехнологий: программа, методические указания, контрольные задания и оценочные средства для студентов заочной формы обученияпо направлению подготовки 35.04.04 Агрономия, профиль - Адаптивно-ландшафтные ситемы земледелия. [Электронный ресурс] / Сост. Н.Н. Устинов. – Тюмень: ГАУ «Северного Зауралья», 2017. - 35 с.</w:t>
      </w:r>
    </w:p>
    <w:p w:rsidR="00800F22" w:rsidRDefault="00800F2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5.2. Темы, выносимые на самостоятельное изучение:</w:t>
      </w:r>
    </w:p>
    <w:p w:rsidR="00800F22" w:rsidRDefault="00C93D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171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171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технологических параметров при выполнении технологических операций</w:t>
      </w:r>
      <w:r w:rsidR="00D4171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00F22" w:rsidRDefault="00C93D9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телеметрические системы: применение в зерноуборочных комбайнах.</w:t>
      </w:r>
    </w:p>
    <w:p w:rsidR="00800F22" w:rsidRDefault="00800F22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5.3. Темы рефератов: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3dy6vkm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состояние и перспективы развития почвообрабатывающих машин.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Обзор современных почвообрабатывающих машин для основной обработки почвы.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состояние и перспективы развития посевной техники.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состояние и перспективы развития машин для защиты растений.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Современное состояние и перспективы развития машин для внесения минеральных удобрений.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Сельскохозяйственные роботы в растениеводстве.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точного земледелия при обработке почвы и посеве (на примере ведущих фирм производителей).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системы параллельного вождения.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Машины для дифференцированного внесения минеральных удобрений.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беспилотных летающих аппаратов в сельском хозяйстве при мониторинге болезней и вредителей.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телеметрические системы в сельском хозяйстве.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ISOBUS -стандарт совместимости сельскохозяйственных орудий.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техника для заготовки кормов.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Аграрное машиностроение России: современное состояние, перспективы развития.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Мехатронные системы в сельскохозяйственных машинах.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зерноуборочные комбайны (ЗУК).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Современные картофелеуборочные комбайны.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машины для послеуборочной обработки зерна (на примере КБ «Зерноочистка», PETKUS).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системы картирования урожайности.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системы для механизации выращивания сельскохозяйственных культур в закрытом грунте/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средства малой механизации.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оросительные системы.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техника GRIMME для овощехранилищ.</w:t>
      </w:r>
    </w:p>
    <w:p w:rsidR="00800F22" w:rsidRDefault="00C93D91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Бортовые компьютеры современных сельскохозяйственных машин (обзор).</w:t>
      </w:r>
    </w:p>
    <w:p w:rsidR="00800F22" w:rsidRDefault="00D4171E">
      <w:pPr>
        <w:pStyle w:val="normal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="00C93D91">
        <w:rPr>
          <w:rFonts w:ascii="Times New Roman" w:eastAsia="Times New Roman" w:hAnsi="Times New Roman" w:cs="Times New Roman"/>
          <w:b/>
          <w:sz w:val="24"/>
          <w:szCs w:val="24"/>
        </w:rPr>
        <w:t xml:space="preserve"> сообщений: </w:t>
      </w:r>
    </w:p>
    <w:p w:rsidR="00800F22" w:rsidRDefault="00800F22">
      <w:pPr>
        <w:pStyle w:val="normal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Default="00C93D9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Применение роботов в сельском хозяйстве.</w:t>
      </w:r>
    </w:p>
    <w:p w:rsidR="00800F22" w:rsidRDefault="00C93D9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Перспективы использования альтернативных видов топлива в сельском хозяйстве.</w:t>
      </w:r>
    </w:p>
    <w:p w:rsidR="00800F22" w:rsidRDefault="00800F2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F22" w:rsidRDefault="00C93D91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1)</w:t>
      </w:r>
    </w:p>
    <w:p w:rsidR="00800F22" w:rsidRDefault="00C93D91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Style w:val="ac"/>
        <w:tblW w:w="952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14"/>
        <w:gridCol w:w="3827"/>
        <w:gridCol w:w="2936"/>
        <w:gridCol w:w="2148"/>
      </w:tblGrid>
      <w:tr w:rsidR="00800F22">
        <w:trPr>
          <w:trHeight w:val="4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(или её части)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800F22">
        <w:trPr>
          <w:trHeight w:val="5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технические системы в растениеводстве.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D417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ПК-8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D4171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Вопросы к зачету</w:t>
            </w:r>
          </w:p>
          <w:p w:rsidR="00800F22" w:rsidRDefault="00800F2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00F22">
        <w:trPr>
          <w:trHeight w:val="5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технологических параметров при выполнении технологических операций.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D417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ПК-9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D4171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Вопросы к собеседованию, вопросы к зачету </w:t>
            </w:r>
          </w:p>
          <w:p w:rsidR="00800F22" w:rsidRDefault="00800F2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00F22">
        <w:trPr>
          <w:trHeight w:val="5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беспилотных летательных аппаратов в сельском хозяйстве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D4171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ПК-9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D4171E" w:rsidP="00D4171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Вопросы к зачету, вопросы к сообщению, вопросы к защите реферата </w:t>
            </w:r>
          </w:p>
        </w:tc>
      </w:tr>
    </w:tbl>
    <w:p w:rsidR="00800F22" w:rsidRDefault="00C93D91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800F22" w:rsidRDefault="00C93D91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d"/>
        <w:tblW w:w="9844" w:type="dxa"/>
        <w:tblInd w:w="0" w:type="dxa"/>
        <w:tblLayout w:type="fixed"/>
        <w:tblLook w:val="0400"/>
      </w:tblPr>
      <w:tblGrid>
        <w:gridCol w:w="1514"/>
        <w:gridCol w:w="161"/>
        <w:gridCol w:w="2742"/>
        <w:gridCol w:w="2915"/>
        <w:gridCol w:w="39"/>
        <w:gridCol w:w="2473"/>
      </w:tblGrid>
      <w:tr w:rsidR="00800F22" w:rsidTr="00D4171E">
        <w:trPr>
          <w:trHeight w:val="360"/>
        </w:trPr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оценивания</w:t>
            </w:r>
          </w:p>
        </w:tc>
        <w:tc>
          <w:tcPr>
            <w:tcW w:w="8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</w:tr>
      <w:tr w:rsidR="00800F22" w:rsidTr="00D4171E">
        <w:trPr>
          <w:trHeight w:val="200"/>
        </w:trPr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800F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уровень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Default="00C93D9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800F22">
        <w:trPr>
          <w:trHeight w:val="860"/>
        </w:trPr>
        <w:tc>
          <w:tcPr>
            <w:tcW w:w="9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Pr="00D4171E" w:rsidRDefault="00D417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17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ПК-8 </w:t>
            </w:r>
            <w:r w:rsidRPr="00D4171E">
              <w:rPr>
                <w:rFonts w:ascii="Times New Roman" w:hAnsi="Times New Roman"/>
                <w:b/>
                <w:sz w:val="24"/>
                <w:szCs w:val="24"/>
              </w:rPr>
              <w:t>Способностью обосновать оптимальный способ использования земли, средств химизации и механизации для получения наибольшей экономической экологической эффективности</w:t>
            </w:r>
          </w:p>
        </w:tc>
      </w:tr>
      <w:tr w:rsidR="00800F22">
        <w:trPr>
          <w:trHeight w:val="1520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Pr="00D771CB" w:rsidRDefault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="00C93D91" w:rsidRP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D771CB" w:rsidP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инновационных технологий возделывания сельскохозяйственных культур с использованием космических систем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проблемы в знании инновационных технологии возделывания сельскохозяйственных культур с использованием космических систем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инновационных технологии возделывания сельскохозяйственных культур с использованием космических систем</w:t>
            </w:r>
          </w:p>
        </w:tc>
      </w:tr>
      <w:tr w:rsidR="00800F22" w:rsidTr="004E2431">
        <w:trPr>
          <w:trHeight w:val="25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Pr="00D771CB" w:rsidRDefault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="00C93D91" w:rsidRP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обосновать техническое решение исполнения инновационных технологий возделывания сельскохозяйственных культур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успешно, но содержащие отдельные проблемы обосновать техническое решение исполнения инновационных технологий возделывания сельскохозяйственных культур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4E243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сформированное умение </w:t>
            </w:r>
            <w:r w:rsidR="00D771CB">
              <w:rPr>
                <w:rFonts w:ascii="Times New Roman" w:hAnsi="Times New Roman"/>
                <w:sz w:val="24"/>
                <w:szCs w:val="24"/>
              </w:rPr>
              <w:t>обосновать техническое решение исполнения инновационных технологий возделывания сельскохозяйственных культур</w:t>
            </w:r>
          </w:p>
        </w:tc>
      </w:tr>
      <w:tr w:rsidR="00800F22" w:rsidTr="004E2431">
        <w:trPr>
          <w:trHeight w:val="41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F22" w:rsidRPr="00D771CB" w:rsidRDefault="00D771CB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r w:rsidR="00C93D91" w:rsidRP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4E243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систематическое владение навыками настройки, регулировки сельскохозяйственной техники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4E243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успешное, но содержащие отдельные проблемы во владении навыками настройки, регулировки сельскохозяйственной техники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F22" w:rsidRDefault="004E243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успешное и систематическое владение навыками настройки, регулировки сельскохозяйственной техники</w:t>
            </w:r>
          </w:p>
        </w:tc>
      </w:tr>
      <w:tr w:rsidR="004E2431" w:rsidTr="00120440">
        <w:trPr>
          <w:trHeight w:val="411"/>
        </w:trPr>
        <w:tc>
          <w:tcPr>
            <w:tcW w:w="9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31" w:rsidRPr="004E2431" w:rsidRDefault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431">
              <w:rPr>
                <w:rFonts w:ascii="Times New Roman" w:hAnsi="Times New Roman"/>
                <w:b/>
                <w:sz w:val="24"/>
                <w:szCs w:val="24"/>
              </w:rPr>
              <w:t>ПК-9 Готовностью использовать информационные технологии и системы профессиональной деятельности</w:t>
            </w:r>
          </w:p>
        </w:tc>
      </w:tr>
      <w:tr w:rsidR="004E2431" w:rsidTr="004E2431">
        <w:trPr>
          <w:trHeight w:val="41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31" w:rsidRPr="00D771CB" w:rsidRDefault="004E2431" w:rsidP="002F5D7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 w:rsidP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 современной техники для выполнения технологических операций возделывания сельскохозяйственных культур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 w:rsidP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сформированные, но содержащие отдельные проблемы в знании современной техники для выполнения технологических операций возделывания сельскохозяйственных культур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 w:rsidP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 современной техники для выполнения технологических операций возделывания сельскохозяйственных культур</w:t>
            </w:r>
          </w:p>
        </w:tc>
      </w:tr>
      <w:tr w:rsidR="004E2431" w:rsidTr="004E2431">
        <w:trPr>
          <w:trHeight w:val="41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31" w:rsidRPr="00D771CB" w:rsidRDefault="004E2431" w:rsidP="002F5D7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успешно, но не систематически скомплектовать агрегаты спутниковой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навигационной системы для выполнения элементов точного земледелия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целом успешно, но содержащие отдельные проблемы в умении скомплектовать агрегаты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спутниковой навигационной системы для выполнения элементов точного земледелия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сформированное умение скомплектовать агрегаты спутниковой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навигационной системы для выполнения элементов точного земледелия</w:t>
            </w:r>
          </w:p>
        </w:tc>
      </w:tr>
      <w:tr w:rsidR="004E2431" w:rsidTr="004E2431">
        <w:trPr>
          <w:trHeight w:val="41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431" w:rsidRPr="00D771CB" w:rsidRDefault="004E2431" w:rsidP="002F5D7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r w:rsidRPr="00D771C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систематическое владение навыками комплектаций и настройки работы бортового навигационного компьютера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успешное, но содержащие отдельные проблемы во владении навыками комплектаций и настройки работы бортового навигационного компьютера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431" w:rsidRDefault="004E2431"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успешное и систематическое владение навыками комплектаций и настройки работы бортового навигационного компьютера</w:t>
            </w:r>
          </w:p>
        </w:tc>
      </w:tr>
    </w:tbl>
    <w:p w:rsidR="00800F22" w:rsidRDefault="00C93D91">
      <w:pPr>
        <w:pStyle w:val="normal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6.2.1. Шкалы оценивания</w:t>
      </w:r>
    </w:p>
    <w:p w:rsidR="00800F22" w:rsidRDefault="003F5D23">
      <w:pPr>
        <w:pStyle w:val="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Шкала</w:t>
      </w:r>
      <w:r w:rsidR="00C93D91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оценивания зачета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9"/>
        <w:gridCol w:w="7142"/>
      </w:tblGrid>
      <w:tr w:rsidR="003F5D23" w:rsidRPr="0009283E" w:rsidTr="002F5D71">
        <w:tc>
          <w:tcPr>
            <w:tcW w:w="2429" w:type="dxa"/>
          </w:tcPr>
          <w:p w:rsidR="003F5D23" w:rsidRPr="0009283E" w:rsidRDefault="003F5D23" w:rsidP="002F5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3E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7142" w:type="dxa"/>
          </w:tcPr>
          <w:p w:rsidR="003F5D23" w:rsidRPr="0009283E" w:rsidRDefault="003F5D23" w:rsidP="002F5D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83E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3F5D23" w:rsidRPr="0009283E" w:rsidTr="002F5D71">
        <w:tc>
          <w:tcPr>
            <w:tcW w:w="2429" w:type="dxa"/>
          </w:tcPr>
          <w:p w:rsidR="003F5D23" w:rsidRPr="0009283E" w:rsidRDefault="003F5D23" w:rsidP="002F5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83E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142" w:type="dxa"/>
          </w:tcPr>
          <w:p w:rsidR="003F5D23" w:rsidRPr="0009283E" w:rsidRDefault="003F5D23" w:rsidP="002F5D7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83E">
              <w:rPr>
                <w:rFonts w:ascii="Times New Roman" w:hAnsi="Times New Roman"/>
                <w:sz w:val="24"/>
                <w:szCs w:val="24"/>
              </w:rPr>
              <w:t>Студент правильно ответил на теоретический вопрос и выполнил практическое задание. Показал знания в рамках усвоенного материала. Ответил на все дополнительные вопросы.</w:t>
            </w:r>
          </w:p>
        </w:tc>
      </w:tr>
      <w:tr w:rsidR="003F5D23" w:rsidRPr="0009283E" w:rsidTr="002F5D71">
        <w:tc>
          <w:tcPr>
            <w:tcW w:w="2429" w:type="dxa"/>
          </w:tcPr>
          <w:p w:rsidR="003F5D23" w:rsidRPr="0009283E" w:rsidRDefault="003F5D23" w:rsidP="002F5D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9283E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7142" w:type="dxa"/>
          </w:tcPr>
          <w:p w:rsidR="003F5D23" w:rsidRPr="0009283E" w:rsidRDefault="003F5D23" w:rsidP="002F5D7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83E">
              <w:rPr>
                <w:rFonts w:ascii="Times New Roman" w:hAnsi="Times New Roman"/>
                <w:sz w:val="24"/>
                <w:szCs w:val="24"/>
              </w:rPr>
              <w:t>При ответе на теоретический вопрос и выполнении практического задания студент продемонстрировал недостаточный уровень знаний. При ответах на дополнительные вопросы было допущено множество неправильных ответов.</w:t>
            </w:r>
          </w:p>
        </w:tc>
      </w:tr>
    </w:tbl>
    <w:p w:rsidR="00800F22" w:rsidRDefault="00800F2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00F22" w:rsidRDefault="00C93D91">
      <w:pPr>
        <w:pStyle w:val="normal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Типовые контрольные задания или иные материалы: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казаны в приложении 1.</w:t>
      </w: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C93D91">
      <w:pPr>
        <w:pStyle w:val="normal"/>
        <w:keepNext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800F22" w:rsidRDefault="00800F22">
      <w:pPr>
        <w:pStyle w:val="normal"/>
        <w:widowControl w:val="0"/>
        <w:spacing w:after="0"/>
        <w:ind w:firstLine="709"/>
        <w:jc w:val="both"/>
      </w:pPr>
    </w:p>
    <w:p w:rsidR="003F5D23" w:rsidRPr="003F5D23" w:rsidRDefault="003F5D23" w:rsidP="003F5D23">
      <w:pPr>
        <w:pStyle w:val="af3"/>
        <w:spacing w:line="276" w:lineRule="auto"/>
        <w:ind w:left="0" w:firstLine="567"/>
        <w:jc w:val="center"/>
        <w:rPr>
          <w:b/>
        </w:rPr>
      </w:pPr>
      <w:r w:rsidRPr="003F5D23">
        <w:rPr>
          <w:b/>
        </w:rPr>
        <w:t>Процедура оценивания зачета</w:t>
      </w:r>
    </w:p>
    <w:p w:rsidR="00800F22" w:rsidRPr="003F5D23" w:rsidRDefault="003F5D23" w:rsidP="003F5D2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F5D23">
        <w:rPr>
          <w:rFonts w:ascii="Times New Roman" w:hAnsi="Times New Roman" w:cs="Times New Roman"/>
          <w:sz w:val="24"/>
          <w:szCs w:val="24"/>
        </w:rPr>
        <w:t>Зачет проходит в письменной форме и собеседования. Используется индивидуальный опрос, который направлен на выявление знаний конкретного студента. Задание состоит из 3 вопросов. Магистру достается вариант задания путем собственного случайного выбора и предоставляется 15 минут на подготовку. По результатам ответа студента выставляется зачет (незачет) в соответствии со Шкалой оценивания.</w:t>
      </w:r>
    </w:p>
    <w:p w:rsidR="00800F22" w:rsidRDefault="00800F22">
      <w:pPr>
        <w:pStyle w:val="normal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00F22" w:rsidRDefault="00C93D91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800F22" w:rsidRDefault="00C93D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а) основная литература: </w:t>
      </w:r>
    </w:p>
    <w:p w:rsidR="00800F22" w:rsidRDefault="00C93D9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bookmarkStart w:id="1" w:name="_1t3h5sf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1Халанский В.М. Сельскохозяйственные машины [Электронный ресурс] / В.М. Халанский, И.В. Горбачев. — Электрон. текстовые данные. — СПб. :Квадро, 2014. — 624 c. — 2227-8397. —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http://www.iprbookshop.ru/60219.html</w:t>
        </w:r>
      </w:hyperlink>
    </w:p>
    <w:p w:rsidR="00800F22" w:rsidRDefault="00C93D9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Гуляев, В.П. Сельскохозяйственные машины. Краткий курс [Электронный ресурс] : учеб. пособие — Электрон. дан. — Санкт-Петербург : Лань, 2017. — 240 с. — Режим доступа: https://e.lanbook.com/book/91889. — Загл. с экрана.</w:t>
      </w:r>
    </w:p>
    <w:p w:rsidR="00800F22" w:rsidRDefault="00C93D91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Максимов, И.И. Практикум по сельскохозяйственным машинам [Электронный ресурс] : учеб. пособие — Электрон. дан. — Санкт-Петербург : Лань, 2015. — 416 с. — Режим доступа: https://e.lanbook.com/book/60046. — Загл. с экрана.</w:t>
      </w:r>
    </w:p>
    <w:p w:rsidR="00800F22" w:rsidRDefault="00C93D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б) дополнительная литература:</w:t>
      </w:r>
    </w:p>
    <w:p w:rsidR="00800F22" w:rsidRDefault="00C93D9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</w:pPr>
      <w:bookmarkStart w:id="2" w:name="_4d34og8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Утков Ю.А. Технологические и технические требования к сельскохозяйственным опрыскивателям [Электронный ресурс] : монография / Ю.А. Утков, В.В. Бычков, В.М. Дринча. — Электрон. текстовые данные. — М. : Всероссийский селекционно-технологический институт садоводства и питомниководства Российской академии сельскохозяйственных наук, 2015. — 186 c. — 2227-8397. —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http://www.iprbookshop.ru/54049.html</w:t>
        </w:r>
      </w:hyperlink>
    </w:p>
    <w:p w:rsidR="00800F22" w:rsidRDefault="00C93D9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 Д.В. Современные технологии и технические средства приготовления сенажа [Электронный ресурс] : учебное пособие / Д.В. Иванов. — Электрон. текстовые данные. — Ставрополь: Ставропольский государственный аграрный университет, АГРУС, 2014. — 60 c. — 2227-8397. —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http://www.iprbookshop.ru/47357.html</w:t>
        </w:r>
      </w:hyperlink>
    </w:p>
    <w:p w:rsidR="00800F22" w:rsidRDefault="00C93D9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 Д.В. Современные технологии и технические средства приготовления силосованных кормов [Электронный ресурс] : учебное пособие / Д.В. Иванов. — Электрон. текстовые данные. — Ставрополь: Ставропольский государственный аграрный университет, АГРУС, 2014. — 44 c. — 2227-8397. —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http://www.iprbookshop.ru/47356.html</w:t>
        </w:r>
      </w:hyperlink>
    </w:p>
    <w:p w:rsidR="00800F22" w:rsidRDefault="00C93D9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Тарасенко, А.П. Роторные зерноуборочные комбайны [Электронный ресурс] : учеб. пособие — Электрон. дан. — Санкт-Петербург : Лань, 2013. — 192 с. — Режим доступа: https://e.lanbook.com/book/10256. — Загл. с экрана.</w:t>
      </w:r>
    </w:p>
    <w:p w:rsidR="00800F22" w:rsidRDefault="00C93D9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Труфляк, Е.В. Современные зерноуборочные комбайны [Электронный ресурс] : учеб. пособие / Е.В. Труфляк, Е.И. Трубилин. — Электрон. дан. — Санкт-Петербург : Лань, 2017. — 320 с. — Режим доступа: https://e.lanbook.com/book/91281. — Загл. с экрана.</w:t>
      </w:r>
    </w:p>
    <w:p w:rsidR="00800F22" w:rsidRDefault="00C93D91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 и средства механизации сушки и послеуборочной обработки зерна [Электронный ресурс] / К.Р. Казаров [и др.]. — Электрон. текстовые данные. — Воронеж: Воронежский Государственный Аграрный Университет им. Императора Петра Первого, 2016. — 311 c. — 2227-8397. —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http://www.iprbookshop.ru/72767.html</w:t>
        </w:r>
      </w:hyperlink>
    </w:p>
    <w:p w:rsidR="00800F22" w:rsidRDefault="00800F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C93D91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ресурсов информационно-телекоммуникационной сети "Интернет"</w:t>
      </w:r>
    </w:p>
    <w:p w:rsidR="00800F22" w:rsidRPr="003F5D23" w:rsidRDefault="00800F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4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http://www.rosagromash.ru/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 - Официальный сайт Росагромаш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http://www.rosinformagrotech.ru/pricelist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- Официальный сайт «Росинформагротех»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https://www.agritechnica.com/ru/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  - Официальный сайт выставки Agritehnica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https://www.eurotier.com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– Официальный сайт выставки EuroTier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www.agris.ru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- Международная информационная система по сельскому хозяйству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www.agro-prom.ru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- Информационный портал по сельскому хозяйству и аграрной науке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www.agro.ru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- Информационно-поисковая система АПК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www.aris.ru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- Аграрная российская информационная система</w:t>
      </w:r>
    </w:p>
    <w:p w:rsidR="00800F22" w:rsidRPr="003F5D23" w:rsidRDefault="00C93D91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5D23">
        <w:rPr>
          <w:rFonts w:ascii="Times New Roman" w:eastAsia="Times New Roman" w:hAnsi="Times New Roman" w:cs="Times New Roman"/>
          <w:i/>
          <w:sz w:val="24"/>
          <w:szCs w:val="24"/>
        </w:rPr>
        <w:t>Современная техника и оборудование для растениеводства.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http://www.claas.ru/produkte/easy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-Продукты фирмы CLAAS для точного земледелия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https://rostselmash.com/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 - Официальный сайт компании Ростсельмаш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http://www.krone-rus.ru/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 - Официальный сайт компании KRONE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http://www.amazone.ru/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 - Официальный сайт компании AMAZONE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https://lemken.com/ru/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Официальный сайт компании LEMKEN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http://agriculture1.newholland.com/apac/ru-ru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Официальный сайт компании NEWHOLLAND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  <w:hyperlink r:id="rId28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http://www.deere.ru/ru_RU/regional_home.page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Официальный сайт компании </w:t>
      </w:r>
      <w:r w:rsidR="00C93D91" w:rsidRPr="003F5D23">
        <w:rPr>
          <w:rFonts w:ascii="Times New Roman" w:eastAsia="Times New Roman" w:hAnsi="Times New Roman" w:cs="Times New Roman"/>
          <w:smallCaps/>
          <w:sz w:val="24"/>
          <w:szCs w:val="24"/>
        </w:rPr>
        <w:t>JOHNDEER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9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http://www.kuhn.ru/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Официальный сайт компании KUHN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0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http://www.grimme.com/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Официальный сайт компании GRIMME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http://masseyferguson.ru/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Официальный сайт компании MASSEYFERGUSON</w:t>
      </w:r>
    </w:p>
    <w:p w:rsidR="00800F22" w:rsidRPr="003F5D23" w:rsidRDefault="009222F3">
      <w:pPr>
        <w:pStyle w:val="normal"/>
        <w:shd w:val="clear" w:color="auto" w:fill="FFFFFF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2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https://www.caseih.com/apac/ru-ru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Официальный сайт компании CASEIH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3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https://www.trimble.com/Our_Product/Product_Segments.aspx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- Официальный сайт TRIMBLE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4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http://www.zernoochistka.ru/ochistka-semyan/universalnyj-zav-20</w:t>
        </w:r>
      </w:hyperlink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5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http://russian.petkus.de/produkte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 xml:space="preserve"> - Официальный сайт PETKUS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6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www.mihelagro.ru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- журнал Механизация и электрификация сельского хозяйства</w:t>
      </w:r>
    </w:p>
    <w:p w:rsidR="00800F22" w:rsidRPr="003F5D23" w:rsidRDefault="009222F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37">
        <w:r w:rsidR="00C93D91" w:rsidRPr="003F5D2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www.selhozizdat.ru</w:t>
        </w:r>
      </w:hyperlink>
      <w:r w:rsidR="00C93D91" w:rsidRPr="003F5D23">
        <w:rPr>
          <w:rFonts w:ascii="Times New Roman" w:eastAsia="Times New Roman" w:hAnsi="Times New Roman" w:cs="Times New Roman"/>
          <w:sz w:val="24"/>
          <w:szCs w:val="24"/>
        </w:rPr>
        <w:t>- журнал Сельскохозяйственная техника</w:t>
      </w:r>
    </w:p>
    <w:p w:rsidR="00800F22" w:rsidRPr="003F5D23" w:rsidRDefault="00C93D91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D23">
        <w:rPr>
          <w:rFonts w:ascii="Times New Roman" w:eastAsia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дисциплины:</w:t>
      </w:r>
    </w:p>
    <w:p w:rsidR="00800F22" w:rsidRDefault="00800F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C93D91">
      <w:pPr>
        <w:pStyle w:val="normal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агротехнологий: программа, методические указания, контрольные задания и оценочные средства для студентов заочной формы обученияпо направлению подготовки 35.04.04 Агрономия, профиль Адаптивно-ландшафтные ситемы земледелия. [Электронный ресурс] / Сост. Н.Н. Устинов. – Тюмень: ГАУ «Северного Зауралья», 2017. - 35 с.</w:t>
      </w:r>
    </w:p>
    <w:p w:rsidR="00800F22" w:rsidRDefault="00800F2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F5D23" w:rsidRPr="003F5D23" w:rsidRDefault="00C93D91" w:rsidP="003F5D2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Перечень информационных технологий</w:t>
      </w:r>
      <w:r w:rsidR="003F5D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3F5D23" w:rsidRPr="003F5D23">
        <w:rPr>
          <w:rFonts w:ascii="Times New Roman" w:eastAsia="Times New Roman" w:hAnsi="Times New Roman" w:cs="Times New Roman"/>
          <w:color w:val="000000"/>
          <w:sz w:val="24"/>
          <w:szCs w:val="24"/>
        </w:rPr>
        <w:t>не требуется.</w:t>
      </w:r>
    </w:p>
    <w:p w:rsidR="003F5D23" w:rsidRDefault="003F5D23" w:rsidP="003F5D2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22" w:rsidRPr="003F5D23" w:rsidRDefault="00C93D91" w:rsidP="003F5D2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Материально-техническое обеспечение дисциплины</w:t>
      </w:r>
    </w:p>
    <w:p w:rsidR="00800F22" w:rsidRDefault="00C93D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Лекционные занятия проводятся в аудиториях </w:t>
      </w:r>
      <w:r w:rsidR="003F5D23">
        <w:rPr>
          <w:rFonts w:ascii="Times New Roman" w:eastAsia="Times New Roman" w:hAnsi="Times New Roman" w:cs="Times New Roman"/>
          <w:color w:val="000000"/>
          <w:sz w:val="24"/>
          <w:szCs w:val="24"/>
        </w:rPr>
        <w:t>7-309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F5D23">
        <w:rPr>
          <w:rFonts w:ascii="Times New Roman" w:eastAsia="Times New Roman" w:hAnsi="Times New Roman" w:cs="Times New Roman"/>
          <w:color w:val="000000"/>
          <w:sz w:val="24"/>
          <w:szCs w:val="24"/>
        </w:rPr>
        <w:t>7-219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оснащенных мультимедийным оборудованием.</w:t>
      </w:r>
    </w:p>
    <w:p w:rsidR="00800F22" w:rsidRDefault="003F5D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</w:t>
      </w:r>
      <w:r w:rsidR="00C93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 проводятся: в кабинете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7-219</w:t>
      </w:r>
      <w:r w:rsidR="00C93D9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 (4-110)</w:t>
      </w:r>
      <w:r w:rsidR="00C93D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«Аудитория техники комбайнового завода ОАО «Комбайновый завод Ростсельмаш» (комбайн Вектор; роторная косилка ЖТТ-2,4, пресс-подборщик ППТ-041, комплект плакатов; макеты, учебные видеофильмы; проектор Sony и настенным экраном: в аудитории 4-117 «Лаборатория почвообрабатывающих машин», оснащенной лабораторным стендом почвенный канал.</w:t>
      </w:r>
    </w:p>
    <w:p w:rsidR="00800F22" w:rsidRDefault="00C93D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Прочее - рабочее место преподавателя, оснащено компьютером с доступом в Интернет.</w:t>
      </w: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0F22" w:rsidRDefault="00800F22" w:rsidP="003F5D23">
      <w:pPr>
        <w:pStyle w:val="normal"/>
        <w:widowControl w:val="0"/>
        <w:spacing w:after="0" w:line="240" w:lineRule="auto"/>
        <w:jc w:val="both"/>
      </w:pPr>
    </w:p>
    <w:sectPr w:rsidR="00800F22" w:rsidSect="00800F22">
      <w:footerReference w:type="default" r:id="rId38"/>
      <w:footerReference w:type="first" r:id="rId39"/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AD" w:rsidRDefault="00AD73AD" w:rsidP="00800F22">
      <w:pPr>
        <w:spacing w:after="0" w:line="240" w:lineRule="auto"/>
      </w:pPr>
      <w:r>
        <w:separator/>
      </w:r>
    </w:p>
  </w:endnote>
  <w:endnote w:type="continuationSeparator" w:id="0">
    <w:p w:rsidR="00AD73AD" w:rsidRDefault="00AD73AD" w:rsidP="0080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91" w:rsidRDefault="00C93D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C93D91" w:rsidRDefault="00C93D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91" w:rsidRDefault="00C93D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C93D91" w:rsidRDefault="00C93D9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AD" w:rsidRDefault="00AD73AD" w:rsidP="00800F22">
      <w:pPr>
        <w:spacing w:after="0" w:line="240" w:lineRule="auto"/>
      </w:pPr>
      <w:r>
        <w:separator/>
      </w:r>
    </w:p>
  </w:footnote>
  <w:footnote w:type="continuationSeparator" w:id="0">
    <w:p w:rsidR="00AD73AD" w:rsidRDefault="00AD73AD" w:rsidP="00800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A9647A3"/>
    <w:multiLevelType w:val="multilevel"/>
    <w:tmpl w:val="F82E9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C6704"/>
    <w:multiLevelType w:val="multilevel"/>
    <w:tmpl w:val="87F658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24876"/>
    <w:multiLevelType w:val="hybridMultilevel"/>
    <w:tmpl w:val="55C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BF3426"/>
    <w:multiLevelType w:val="multilevel"/>
    <w:tmpl w:val="C2C8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637AE"/>
    <w:multiLevelType w:val="multilevel"/>
    <w:tmpl w:val="9E40AC7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1D614AFA"/>
    <w:multiLevelType w:val="multilevel"/>
    <w:tmpl w:val="40767F4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00114"/>
    <w:multiLevelType w:val="multilevel"/>
    <w:tmpl w:val="F6EEB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67184"/>
    <w:multiLevelType w:val="multilevel"/>
    <w:tmpl w:val="F83A7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C527F"/>
    <w:multiLevelType w:val="multilevel"/>
    <w:tmpl w:val="1B48D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23C68"/>
    <w:multiLevelType w:val="multilevel"/>
    <w:tmpl w:val="69C88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C78F7"/>
    <w:multiLevelType w:val="multilevel"/>
    <w:tmpl w:val="DD8A9B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3F04CA1"/>
    <w:multiLevelType w:val="multilevel"/>
    <w:tmpl w:val="EF2CFB34"/>
    <w:lvl w:ilvl="0">
      <w:start w:val="1"/>
      <w:numFmt w:val="decimal"/>
      <w:lvlText w:val="%1."/>
      <w:lvlJc w:val="left"/>
      <w:pPr>
        <w:ind w:left="1099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045809"/>
    <w:multiLevelType w:val="multilevel"/>
    <w:tmpl w:val="1B8063E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54D0"/>
    <w:multiLevelType w:val="multilevel"/>
    <w:tmpl w:val="F83A7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B4E4F"/>
    <w:multiLevelType w:val="multilevel"/>
    <w:tmpl w:val="F8A800A8"/>
    <w:lvl w:ilvl="0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70CC148C"/>
    <w:multiLevelType w:val="multilevel"/>
    <w:tmpl w:val="0C7092F2"/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B3760"/>
    <w:multiLevelType w:val="multilevel"/>
    <w:tmpl w:val="AF7E2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E49B5"/>
    <w:multiLevelType w:val="hybridMultilevel"/>
    <w:tmpl w:val="F4224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16"/>
  </w:num>
  <w:num w:numId="9">
    <w:abstractNumId w:val="12"/>
  </w:num>
  <w:num w:numId="10">
    <w:abstractNumId w:val="11"/>
  </w:num>
  <w:num w:numId="11">
    <w:abstractNumId w:val="5"/>
  </w:num>
  <w:num w:numId="12">
    <w:abstractNumId w:val="15"/>
  </w:num>
  <w:num w:numId="13">
    <w:abstractNumId w:val="10"/>
  </w:num>
  <w:num w:numId="14">
    <w:abstractNumId w:val="1"/>
  </w:num>
  <w:num w:numId="15">
    <w:abstractNumId w:val="13"/>
  </w:num>
  <w:num w:numId="16">
    <w:abstractNumId w:val="8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F22"/>
    <w:rsid w:val="00004F03"/>
    <w:rsid w:val="00147ED3"/>
    <w:rsid w:val="003D2C53"/>
    <w:rsid w:val="003F5D23"/>
    <w:rsid w:val="004E2431"/>
    <w:rsid w:val="005A12DD"/>
    <w:rsid w:val="005B0F3A"/>
    <w:rsid w:val="00711E85"/>
    <w:rsid w:val="00800F22"/>
    <w:rsid w:val="0081396F"/>
    <w:rsid w:val="008E7392"/>
    <w:rsid w:val="009222F3"/>
    <w:rsid w:val="00986C42"/>
    <w:rsid w:val="009D2E59"/>
    <w:rsid w:val="00AD73AD"/>
    <w:rsid w:val="00C03FD8"/>
    <w:rsid w:val="00C43A74"/>
    <w:rsid w:val="00C93D91"/>
    <w:rsid w:val="00D4171E"/>
    <w:rsid w:val="00D771CB"/>
    <w:rsid w:val="00D850D4"/>
    <w:rsid w:val="00E1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F03"/>
  </w:style>
  <w:style w:type="paragraph" w:styleId="1">
    <w:name w:val="heading 1"/>
    <w:basedOn w:val="normal"/>
    <w:next w:val="normal"/>
    <w:rsid w:val="00800F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00F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00F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link w:val="40"/>
    <w:rsid w:val="00800F22"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800F22"/>
    <w:pPr>
      <w:spacing w:before="240" w:after="60" w:line="240" w:lineRule="auto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800F22"/>
    <w:pPr>
      <w:spacing w:before="240" w:after="60" w:line="240" w:lineRule="auto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00F22"/>
  </w:style>
  <w:style w:type="table" w:customStyle="1" w:styleId="TableNormal">
    <w:name w:val="Table Normal"/>
    <w:rsid w:val="00800F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00F2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00F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800F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800F2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800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800F2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Normal (Web)"/>
    <w:basedOn w:val="a"/>
    <w:uiPriority w:val="99"/>
    <w:rsid w:val="00C93D9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2">
    <w:name w:val="Для таблиц"/>
    <w:basedOn w:val="a"/>
    <w:uiPriority w:val="99"/>
    <w:rsid w:val="00C9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3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C93D91"/>
    <w:rPr>
      <w:color w:val="auto"/>
    </w:rPr>
  </w:style>
  <w:style w:type="character" w:customStyle="1" w:styleId="40">
    <w:name w:val="Заголовок 4 Знак"/>
    <w:basedOn w:val="a0"/>
    <w:link w:val="4"/>
    <w:locked/>
    <w:rsid w:val="003F5D23"/>
    <w:rPr>
      <w:b/>
      <w:sz w:val="28"/>
      <w:szCs w:val="28"/>
    </w:rPr>
  </w:style>
  <w:style w:type="paragraph" w:styleId="af3">
    <w:name w:val="List Paragraph"/>
    <w:basedOn w:val="a"/>
    <w:uiPriority w:val="34"/>
    <w:qFormat/>
    <w:rsid w:val="003F5D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rsid w:val="00711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711E85"/>
  </w:style>
  <w:style w:type="paragraph" w:styleId="af6">
    <w:name w:val="footer"/>
    <w:basedOn w:val="a"/>
    <w:link w:val="af7"/>
    <w:uiPriority w:val="99"/>
    <w:semiHidden/>
    <w:unhideWhenUsed/>
    <w:rsid w:val="00711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11E85"/>
  </w:style>
  <w:style w:type="paragraph" w:styleId="af8">
    <w:name w:val="Balloon Text"/>
    <w:basedOn w:val="a"/>
    <w:link w:val="af9"/>
    <w:uiPriority w:val="99"/>
    <w:semiHidden/>
    <w:unhideWhenUsed/>
    <w:rsid w:val="00D8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85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rbookshop.ru/72767.html" TargetMode="External"/><Relationship Id="rId18" Type="http://schemas.openxmlformats.org/officeDocument/2006/relationships/hyperlink" Target="http://www.agris.ru" TargetMode="External"/><Relationship Id="rId26" Type="http://schemas.openxmlformats.org/officeDocument/2006/relationships/hyperlink" Target="https://lemken.com/ru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aris.ru" TargetMode="External"/><Relationship Id="rId34" Type="http://schemas.openxmlformats.org/officeDocument/2006/relationships/hyperlink" Target="http://www.zernoochistka.ru/ochistka-semyan/universalnyj-zav-2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47356.html" TargetMode="External"/><Relationship Id="rId17" Type="http://schemas.openxmlformats.org/officeDocument/2006/relationships/hyperlink" Target="https://www.eurotier.com" TargetMode="External"/><Relationship Id="rId25" Type="http://schemas.openxmlformats.org/officeDocument/2006/relationships/hyperlink" Target="http://www.amazone.ru/" TargetMode="External"/><Relationship Id="rId33" Type="http://schemas.openxmlformats.org/officeDocument/2006/relationships/hyperlink" Target="https://www.trimble.com/Our_Product/Product_Segments.aspx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agritechnica.com/ru/" TargetMode="External"/><Relationship Id="rId20" Type="http://schemas.openxmlformats.org/officeDocument/2006/relationships/hyperlink" Target="http://www.agro.ru" TargetMode="External"/><Relationship Id="rId29" Type="http://schemas.openxmlformats.org/officeDocument/2006/relationships/hyperlink" Target="http://www.kuhn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47357.html" TargetMode="External"/><Relationship Id="rId24" Type="http://schemas.openxmlformats.org/officeDocument/2006/relationships/hyperlink" Target="http://www.krone-rus.ru/" TargetMode="External"/><Relationship Id="rId32" Type="http://schemas.openxmlformats.org/officeDocument/2006/relationships/hyperlink" Target="https://www.caseih.com/apac/ru-ru" TargetMode="External"/><Relationship Id="rId37" Type="http://schemas.openxmlformats.org/officeDocument/2006/relationships/hyperlink" Target="http://www.selhozizdat.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osinformagrotech.ru/pricelist" TargetMode="External"/><Relationship Id="rId23" Type="http://schemas.openxmlformats.org/officeDocument/2006/relationships/hyperlink" Target="https://rostselmash.com/" TargetMode="External"/><Relationship Id="rId28" Type="http://schemas.openxmlformats.org/officeDocument/2006/relationships/hyperlink" Target="http://www.deere.ru/ru_RU/regional_home.page" TargetMode="External"/><Relationship Id="rId36" Type="http://schemas.openxmlformats.org/officeDocument/2006/relationships/hyperlink" Target="http://www.mihelagro.ru" TargetMode="External"/><Relationship Id="rId10" Type="http://schemas.openxmlformats.org/officeDocument/2006/relationships/hyperlink" Target="http://www.iprbookshop.ru/54049.html" TargetMode="External"/><Relationship Id="rId19" Type="http://schemas.openxmlformats.org/officeDocument/2006/relationships/hyperlink" Target="http://www.agro-prom.ru" TargetMode="External"/><Relationship Id="rId31" Type="http://schemas.openxmlformats.org/officeDocument/2006/relationships/hyperlink" Target="http://masseyfergus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0219.html" TargetMode="External"/><Relationship Id="rId14" Type="http://schemas.openxmlformats.org/officeDocument/2006/relationships/hyperlink" Target="http://www.rosagromash.ru/" TargetMode="External"/><Relationship Id="rId22" Type="http://schemas.openxmlformats.org/officeDocument/2006/relationships/hyperlink" Target="http://www.claas.ru/produkte/easy" TargetMode="External"/><Relationship Id="rId27" Type="http://schemas.openxmlformats.org/officeDocument/2006/relationships/hyperlink" Target="http://agriculture1.newholland.com/apac/ru-ru" TargetMode="External"/><Relationship Id="rId30" Type="http://schemas.openxmlformats.org/officeDocument/2006/relationships/hyperlink" Target="http://www.grimme.com/" TargetMode="External"/><Relationship Id="rId35" Type="http://schemas.openxmlformats.org/officeDocument/2006/relationships/hyperlink" Target="http://russian.petkus.de/produk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Алексеевна Кулясова</dc:creator>
  <cp:lastModifiedBy>o_kulyasova</cp:lastModifiedBy>
  <cp:revision>7</cp:revision>
  <cp:lastPrinted>2018-05-07T07:09:00Z</cp:lastPrinted>
  <dcterms:created xsi:type="dcterms:W3CDTF">2018-05-03T08:59:00Z</dcterms:created>
  <dcterms:modified xsi:type="dcterms:W3CDTF">2018-05-07T08:31:00Z</dcterms:modified>
</cp:coreProperties>
</file>