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52" w:rsidRPr="000413D3" w:rsidRDefault="00086952" w:rsidP="00041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93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723pt">
            <v:imagedata r:id="rId7" o:title=""/>
          </v:shape>
        </w:pict>
      </w:r>
    </w:p>
    <w:p w:rsidR="00086952" w:rsidRPr="000413D3" w:rsidRDefault="00086952" w:rsidP="00234401">
      <w:pPr>
        <w:spacing w:after="0" w:line="240" w:lineRule="auto"/>
        <w:rPr>
          <w:rFonts w:ascii="Times New Roman" w:hAnsi="Times New Roman"/>
        </w:rPr>
      </w:pPr>
      <w:r w:rsidRPr="00CE593C">
        <w:rPr>
          <w:rFonts w:ascii="Times New Roman" w:hAnsi="Times New Roman"/>
        </w:rPr>
        <w:pict>
          <v:shape id="_x0000_i1026" type="#_x0000_t75" style="width:455.25pt;height:706.5pt">
            <v:imagedata r:id="rId8" o:title=""/>
          </v:shape>
        </w:pict>
      </w:r>
    </w:p>
    <w:p w:rsidR="00086952" w:rsidRPr="00EB303E" w:rsidRDefault="00086952" w:rsidP="00234401">
      <w:pPr>
        <w:spacing w:after="0" w:line="240" w:lineRule="auto"/>
        <w:rPr>
          <w:rFonts w:ascii="Times New Roman" w:hAnsi="Times New Roman"/>
          <w:b/>
        </w:rPr>
      </w:pPr>
    </w:p>
    <w:p w:rsidR="00086952" w:rsidRPr="00E069B6" w:rsidRDefault="00086952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278"/>
      </w:tblGrid>
      <w:tr w:rsidR="00086952" w:rsidRPr="00E069B6" w:rsidTr="00BC358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52" w:rsidRPr="00E069B6" w:rsidRDefault="00086952" w:rsidP="004A0721">
            <w:pPr>
              <w:pStyle w:val="a0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Pr="00FF01A4" w:rsidRDefault="00086952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86952" w:rsidRPr="00FF01A4" w:rsidRDefault="00086952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086952" w:rsidRPr="00E069B6" w:rsidTr="00C871CC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Default="00086952" w:rsidP="00C87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Pr="00BC3587" w:rsidRDefault="00086952" w:rsidP="00C871C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Умением использовать знания о природе леса в целях планирования и проведения лесохозяйственных мероприятий, направленных на рациональное, постоянное, неистощительное использование лесов, повышение продуктивности лесов, сохранение средообразующих, водоохранных, защитных, санитарно-гигиенических, оздоровительных и иных полезных функций лесов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86952" w:rsidRPr="000D21D6" w:rsidRDefault="00086952" w:rsidP="00877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1D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проблемы сохранения природных комплексов и их отдельных компонентов</w:t>
            </w:r>
          </w:p>
          <w:p w:rsidR="00086952" w:rsidRPr="000D21D6" w:rsidRDefault="00086952" w:rsidP="00877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1D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знания о природе леса в целях планирования и проведения лесохозяйственных мероприятий,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направленных на рациональное, постоянное, неистощительное использование лесов</w:t>
            </w:r>
          </w:p>
          <w:p w:rsidR="00086952" w:rsidRPr="000D21D6" w:rsidRDefault="00086952" w:rsidP="00877B4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pacing w:val="-5"/>
              </w:rPr>
            </w:pPr>
            <w:r w:rsidRPr="000D21D6">
              <w:rPr>
                <w:rFonts w:ascii="Times New Roman" w:hAnsi="Times New Roman" w:cs="Times New Roman"/>
                <w:b/>
                <w:bCs/>
                <w:i/>
              </w:rPr>
              <w:t>Владеть:</w:t>
            </w:r>
            <w:r w:rsidRPr="000D21D6">
              <w:rPr>
                <w:rFonts w:ascii="Times New Roman" w:hAnsi="Times New Roman" w:cs="Times New Roman"/>
                <w:bCs/>
              </w:rPr>
              <w:t xml:space="preserve"> методами рационального использования природных ресурсов, </w:t>
            </w:r>
            <w:r w:rsidRPr="000D21D6">
              <w:rPr>
                <w:rFonts w:ascii="Times New Roman" w:hAnsi="Times New Roman"/>
              </w:rPr>
              <w:t>повышения продуктивности лесов, сохранение средообразующих, водоохранных, защитных, санитарно-гигиенических, оздоровительных и иных полезных функций лесов</w:t>
            </w:r>
            <w:r w:rsidRPr="000D21D6">
              <w:rPr>
                <w:rFonts w:ascii="Times New Roman" w:hAnsi="Times New Roman" w:cs="Times New Roman"/>
                <w:bCs/>
              </w:rPr>
              <w:t>, а также ущербов от негативного воздействия хозяйственной деятельности</w:t>
            </w:r>
          </w:p>
        </w:tc>
      </w:tr>
    </w:tbl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Pr="00C871CC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71C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086952" w:rsidRPr="00C871CC" w:rsidRDefault="00086952" w:rsidP="009B0627">
      <w:pPr>
        <w:pStyle w:val="bodytext2"/>
        <w:spacing w:before="0" w:beforeAutospacing="0" w:after="0" w:afterAutospacing="0"/>
        <w:jc w:val="both"/>
      </w:pPr>
    </w:p>
    <w:p w:rsidR="00086952" w:rsidRPr="00AF3BBE" w:rsidRDefault="00086952" w:rsidP="00055F42">
      <w:pPr>
        <w:pStyle w:val="bodytext2"/>
        <w:spacing w:before="0" w:beforeAutospacing="0" w:after="0" w:afterAutospacing="0"/>
        <w:jc w:val="both"/>
      </w:pPr>
      <w:r w:rsidRPr="00AF3BBE">
        <w:t xml:space="preserve">     Дисциплина «</w:t>
      </w:r>
      <w:r>
        <w:t>Охрана окружающей среды</w:t>
      </w:r>
      <w:r w:rsidRPr="00AF3BBE">
        <w:t>» относится к блоку 1, в соответствии с учебным планом направления 35.03.01 «Лесное дело», профиль «Лесное хозяйство»  входит  в вариативную часть</w:t>
      </w:r>
      <w:r>
        <w:t xml:space="preserve"> (по выбору)</w:t>
      </w:r>
      <w:r w:rsidRPr="00AF3BBE">
        <w:t>.</w:t>
      </w:r>
    </w:p>
    <w:p w:rsidR="00086952" w:rsidRPr="00AF3BBE" w:rsidRDefault="00086952" w:rsidP="00055F42">
      <w:pPr>
        <w:pStyle w:val="bodytext2"/>
        <w:spacing w:before="0" w:beforeAutospacing="0" w:after="0" w:afterAutospacing="0"/>
        <w:jc w:val="both"/>
      </w:pPr>
    </w:p>
    <w:p w:rsidR="00086952" w:rsidRPr="00AF3BBE" w:rsidRDefault="00086952" w:rsidP="00055F42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AF3BBE">
        <w:t xml:space="preserve">     Для изучения дисциплины «</w:t>
      </w:r>
      <w:r>
        <w:t>Охрана окружающей среды</w:t>
      </w:r>
      <w:r w:rsidRPr="00AF3BBE">
        <w:t xml:space="preserve">» необходимы базовые знания дисциплин: </w:t>
      </w:r>
      <w:r w:rsidRPr="00AF3BBE">
        <w:rPr>
          <w:i/>
        </w:rPr>
        <w:t>экологии</w:t>
      </w:r>
      <w:r>
        <w:rPr>
          <w:i/>
        </w:rPr>
        <w:t>, почвоведения, лесоведения</w:t>
      </w:r>
      <w:r w:rsidRPr="00AF3BBE">
        <w:rPr>
          <w:i/>
        </w:rPr>
        <w:t>.</w:t>
      </w:r>
    </w:p>
    <w:p w:rsidR="00086952" w:rsidRPr="00AF3BBE" w:rsidRDefault="00086952" w:rsidP="00055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sz w:val="24"/>
          <w:szCs w:val="24"/>
        </w:rPr>
        <w:t>Перед изучением дисциплины «</w:t>
      </w:r>
      <w:r>
        <w:rPr>
          <w:rFonts w:ascii="Times New Roman" w:hAnsi="Times New Roman"/>
          <w:sz w:val="24"/>
          <w:szCs w:val="24"/>
        </w:rPr>
        <w:t>Охрана окружающей среды</w:t>
      </w:r>
      <w:r w:rsidRPr="00AF3BBE">
        <w:rPr>
          <w:rFonts w:ascii="Times New Roman" w:hAnsi="Times New Roman"/>
          <w:sz w:val="24"/>
          <w:szCs w:val="24"/>
        </w:rPr>
        <w:t xml:space="preserve">» студенты должны </w:t>
      </w:r>
    </w:p>
    <w:p w:rsidR="00086952" w:rsidRPr="00AF3BBE" w:rsidRDefault="00086952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AF3BBE">
        <w:rPr>
          <w:rFonts w:ascii="Times New Roman" w:hAnsi="Times New Roman"/>
          <w:sz w:val="24"/>
          <w:szCs w:val="24"/>
        </w:rPr>
        <w:t xml:space="preserve"> основные законы естественно</w:t>
      </w:r>
      <w:r>
        <w:rPr>
          <w:rFonts w:ascii="Times New Roman" w:hAnsi="Times New Roman"/>
          <w:sz w:val="24"/>
          <w:szCs w:val="24"/>
        </w:rPr>
        <w:t>-</w:t>
      </w:r>
      <w:r w:rsidRPr="00AF3BBE">
        <w:rPr>
          <w:rFonts w:ascii="Times New Roman" w:hAnsi="Times New Roman"/>
          <w:sz w:val="24"/>
          <w:szCs w:val="24"/>
        </w:rPr>
        <w:t>научных дисциплин</w:t>
      </w:r>
    </w:p>
    <w:p w:rsidR="00086952" w:rsidRPr="00AF3BBE" w:rsidRDefault="00086952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AF3BBE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086952" w:rsidRDefault="00086952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AF3BBE">
        <w:rPr>
          <w:rFonts w:ascii="Times New Roman" w:hAnsi="Times New Roman"/>
          <w:bCs/>
          <w:sz w:val="24"/>
          <w:szCs w:val="24"/>
        </w:rPr>
        <w:t>навыками</w:t>
      </w:r>
      <w:r w:rsidRPr="00AF3BB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F3BBE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AF3BBE">
        <w:rPr>
          <w:rFonts w:ascii="Times New Roman" w:hAnsi="Times New Roman"/>
          <w:b/>
          <w:bCs/>
          <w:sz w:val="24"/>
          <w:szCs w:val="24"/>
        </w:rPr>
        <w:t>.</w:t>
      </w:r>
    </w:p>
    <w:p w:rsidR="00086952" w:rsidRPr="00AF3BBE" w:rsidRDefault="00086952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952" w:rsidRPr="00AF3BBE" w:rsidRDefault="00086952" w:rsidP="00055F42">
      <w:pPr>
        <w:pStyle w:val="ListParagraph"/>
        <w:shd w:val="clear" w:color="auto" w:fill="FFFFFF"/>
        <w:tabs>
          <w:tab w:val="left" w:pos="709"/>
        </w:tabs>
        <w:ind w:left="0" w:firstLine="709"/>
        <w:jc w:val="both"/>
      </w:pPr>
      <w:r w:rsidRPr="00AF3BBE">
        <w:t>Знания базовых естественнонаучных понятий для создания представлений о состоянии окружающей природной среды и здоровья населения; и</w:t>
      </w:r>
      <w:r w:rsidRPr="00AF3BBE">
        <w:rPr>
          <w:spacing w:val="-5"/>
        </w:rPr>
        <w:t>зучение влияния на окружающую среду различных факторов как природных, так и антропогенных;</w:t>
      </w:r>
      <w:r w:rsidRPr="00AF3BBE">
        <w:t xml:space="preserve"> </w:t>
      </w:r>
      <w:r w:rsidRPr="00AF3BBE">
        <w:rPr>
          <w:spacing w:val="-2"/>
        </w:rPr>
        <w:t>владение профессиональными навыками по сохранению, восстановлению и рациональному использованию природных ресурсов и охране природной среды</w:t>
      </w:r>
      <w:r w:rsidRPr="00AF3BBE">
        <w:t>, полученные студентами при изучении дисциплины «</w:t>
      </w:r>
      <w:r>
        <w:t>Охрана окружающей среды</w:t>
      </w:r>
      <w:r w:rsidRPr="00AF3BBE">
        <w:t xml:space="preserve">», будут способствовать лучшему усвоению материала при последующем изучении таких дисциплин как – </w:t>
      </w:r>
      <w:r>
        <w:t>технология лесозащиты, устройство особо охраняемых территорий.</w:t>
      </w:r>
    </w:p>
    <w:p w:rsidR="00086952" w:rsidRDefault="00086952" w:rsidP="005670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Дисциплина (модуль) изучается на 4 курсе в 7 семестре по очной форме и на 4 курсе в 8 семестре по заочной форме обучения.</w:t>
      </w:r>
    </w:p>
    <w:p w:rsidR="00086952" w:rsidRPr="00AF3BBE" w:rsidRDefault="00086952" w:rsidP="00055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952" w:rsidRPr="00C871CC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71CC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086952" w:rsidRPr="00C871CC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71CC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</w:t>
      </w:r>
      <w:r w:rsidRPr="00C871C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C871C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C871CC">
        <w:rPr>
          <w:rFonts w:ascii="Times New Roman" w:hAnsi="Times New Roman"/>
          <w:sz w:val="24"/>
          <w:szCs w:val="24"/>
        </w:rPr>
        <w:t xml:space="preserve"> зачетных единицы)</w:t>
      </w:r>
    </w:p>
    <w:p w:rsidR="00086952" w:rsidRDefault="0008695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8"/>
        <w:gridCol w:w="1440"/>
        <w:gridCol w:w="1440"/>
      </w:tblGrid>
      <w:tr w:rsidR="00086952" w:rsidRPr="007F2775" w:rsidTr="001C41C5">
        <w:tc>
          <w:tcPr>
            <w:tcW w:w="6588" w:type="dxa"/>
            <w:vMerge w:val="restart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086952" w:rsidRPr="007F2775" w:rsidTr="001C41C5">
        <w:tc>
          <w:tcPr>
            <w:tcW w:w="6588" w:type="dxa"/>
            <w:vMerge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86952" w:rsidRPr="007F2775" w:rsidTr="001C41C5">
        <w:tc>
          <w:tcPr>
            <w:tcW w:w="6588" w:type="dxa"/>
            <w:vMerge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6952" w:rsidRPr="007F2775" w:rsidTr="001C41C5">
        <w:tc>
          <w:tcPr>
            <w:tcW w:w="6588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440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F27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2775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277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086952" w:rsidRPr="005B38D9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6952" w:rsidRPr="007F2775" w:rsidTr="001C41C5">
        <w:tc>
          <w:tcPr>
            <w:tcW w:w="6588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277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440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2775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277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86952" w:rsidRPr="007F2775" w:rsidTr="005B38D9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vMerge w:val="restart"/>
            <w:vAlign w:val="center"/>
          </w:tcPr>
          <w:p w:rsidR="00086952" w:rsidRPr="007F2775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Merge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6952" w:rsidRPr="007F2775" w:rsidTr="001C41C5">
        <w:tc>
          <w:tcPr>
            <w:tcW w:w="6588" w:type="dxa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40" w:type="dxa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952" w:rsidRPr="007F2775" w:rsidTr="001C41C5">
        <w:tc>
          <w:tcPr>
            <w:tcW w:w="6588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440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2 з.е.</w:t>
            </w:r>
          </w:p>
        </w:tc>
        <w:tc>
          <w:tcPr>
            <w:tcW w:w="1440" w:type="dxa"/>
            <w:shd w:val="pct12" w:color="auto" w:fill="auto"/>
          </w:tcPr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086952" w:rsidRPr="007F2775" w:rsidRDefault="00086952" w:rsidP="007F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75">
              <w:rPr>
                <w:rFonts w:ascii="Times New Roman" w:hAnsi="Times New Roman"/>
                <w:sz w:val="24"/>
                <w:szCs w:val="24"/>
              </w:rPr>
              <w:t>2 з.е.</w:t>
            </w:r>
          </w:p>
        </w:tc>
      </w:tr>
    </w:tbl>
    <w:p w:rsidR="00086952" w:rsidRPr="00C871CC" w:rsidRDefault="0008695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6952" w:rsidRPr="004B251F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086952" w:rsidRPr="004B251F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20"/>
        <w:gridCol w:w="6840"/>
      </w:tblGrid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840" w:type="dxa"/>
          </w:tcPr>
          <w:p w:rsidR="00086952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52" w:rsidRPr="005B38D9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Структура, цель и задачи ООС. Основные термины и определения.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История взаимодействия человека с окружающей средой. 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Формы воздействия человека на природу и природные ресурсы.</w:t>
            </w:r>
          </w:p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Этапы развития охраны окружающей среды в РФ.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Экологические кризисы.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современные проблемы охраны окружающей среды и тенденции ее изменений. Перспективы решения </w:t>
            </w:r>
          </w:p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глобальных экологических проблем.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Понятие «природные ресурсы». Классификация природных ресурсов</w:t>
            </w:r>
          </w:p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Кадастры природных ресурсов.</w:t>
            </w:r>
          </w:p>
          <w:p w:rsidR="00086952" w:rsidRPr="005B38D9" w:rsidRDefault="00086952" w:rsidP="005B38D9">
            <w:pPr>
              <w:pStyle w:val="Default"/>
              <w:rPr>
                <w:color w:val="auto"/>
              </w:rPr>
            </w:pPr>
            <w:r w:rsidRPr="005B38D9">
              <w:rPr>
                <w:color w:val="auto"/>
              </w:rPr>
              <w:t>Современное потребление природных ресурсов. Основы рационального использования природных ресурсов. Экологически сбалансированное потребление природных ресурсов.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Основные источники загрязнения окружающей среды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Понятия «загрязнение», «загрязнитель».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Классификация загрязнений. 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Понятие о фоновом, региональном и локальном загрязнении.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и антропогенные (биологические, механические, микробиологические, физические, химические) загрязнения.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bookmarkStart w:id="0" w:name="OLE_LINK9"/>
            <w:bookmarkStart w:id="1" w:name="OLE_LINK10"/>
            <w:r w:rsidRPr="005B38D9">
              <w:rPr>
                <w:rFonts w:ascii="Times New Roman" w:hAnsi="Times New Roman" w:cs="Times New Roman"/>
              </w:rPr>
              <w:t xml:space="preserve">Строение и газовый состав атмосферы. 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>Источники загрязнения и основные загрязнители.</w:t>
            </w:r>
          </w:p>
          <w:bookmarkEnd w:id="0"/>
          <w:bookmarkEnd w:id="1"/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Отрицательное влияние загрязненного воздуха на природные комплексы и их компоненты, на человека. Глобальные последствия загрязнения атмосферы (кислотные дожди, разрушение озонового слоя, парниковый эффект и др.).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 xml:space="preserve">Мероприятия по охране атмосферного воздуха. 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Мониторинг и контроль за качеством атмосферного воздуха.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>Значение водных ресурсов. Водные ресурсы мира и РФ.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Проблемы роста потребления пресной воды.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>Загрязнение мирового океана, внутренних водоемов и грунтовых вод. Основные виды и источники загрязнения. Проблемы охраны малых рек. Влияние загрязнения вод на человека, животных, растения, качество сельскохозяйственной продукции.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Мероприятия по охране и комплексному использованию водных ресурсов. Контроль качества и охрана водных ресурсов. Мониторинг водных объектов.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Почвенный покров – один из главнейших природных ресурсов. Земельные ресурсы мира, РФ и Тюменской области, их состояние.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Последствия антропогенного воздействия на почвы, проблемы рационального использования и охраны.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Мониторинг земель.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Роль растений в природе и жизни человека.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>Лес – важнейший растительный ресурс Земли.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>Проблемы комплексного и рационального использования лесных богатств.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Система мероприятий по охране леса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 xml:space="preserve">Охрана ценных и редких видов растений. 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 xml:space="preserve">Виды растений, занесенные в Красные книги. 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Правовая охрана растительности.</w:t>
            </w:r>
          </w:p>
        </w:tc>
      </w:tr>
      <w:tr w:rsidR="00086952" w:rsidRPr="005B38D9" w:rsidTr="001C41C5">
        <w:tc>
          <w:tcPr>
            <w:tcW w:w="648" w:type="dxa"/>
          </w:tcPr>
          <w:p w:rsidR="00086952" w:rsidRPr="005B38D9" w:rsidRDefault="00086952" w:rsidP="005B3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:rsidR="00086952" w:rsidRPr="005B38D9" w:rsidRDefault="00086952" w:rsidP="005B3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6840" w:type="dxa"/>
          </w:tcPr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Роль животных в природе и жизни человека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Влияние деятельности человека на динамику численности, видовой состав животных.</w:t>
            </w:r>
            <w:r w:rsidRPr="005B38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Охрана важнейших групп животных.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 xml:space="preserve">Охрана редких и вымирающих видов животных. </w:t>
            </w:r>
          </w:p>
          <w:p w:rsidR="00086952" w:rsidRPr="005B38D9" w:rsidRDefault="00086952" w:rsidP="005B38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38D9">
              <w:rPr>
                <w:rFonts w:ascii="Times New Roman" w:hAnsi="Times New Roman" w:cs="Times New Roman"/>
              </w:rPr>
              <w:t>Виды животных, внесенные в Красные книги.</w:t>
            </w:r>
          </w:p>
          <w:p w:rsidR="00086952" w:rsidRPr="005B38D9" w:rsidRDefault="00086952" w:rsidP="005B3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Правовая охрана животного мира.</w:t>
            </w:r>
          </w:p>
        </w:tc>
      </w:tr>
    </w:tbl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Pr="000E2FA0" w:rsidRDefault="00086952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086952" w:rsidRPr="004B251F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086952" w:rsidRPr="000E2FA0" w:rsidRDefault="00086952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tbl>
      <w:tblPr>
        <w:tblW w:w="10103" w:type="dxa"/>
        <w:jc w:val="center"/>
        <w:tblInd w:w="-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4469"/>
        <w:gridCol w:w="566"/>
        <w:gridCol w:w="566"/>
        <w:gridCol w:w="566"/>
        <w:gridCol w:w="576"/>
        <w:gridCol w:w="566"/>
        <w:gridCol w:w="576"/>
        <w:gridCol w:w="576"/>
        <w:gridCol w:w="576"/>
        <w:gridCol w:w="586"/>
      </w:tblGrid>
      <w:tr w:rsidR="00086952" w:rsidRPr="004B251F" w:rsidTr="004B251F">
        <w:trPr>
          <w:trHeight w:hRule="exact" w:val="864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0C756E">
            <w:pPr>
              <w:shd w:val="clear" w:color="auto" w:fill="FFFFFF"/>
              <w:spacing w:line="418" w:lineRule="exact"/>
              <w:ind w:left="38" w:right="5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B251F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  <w:p w:rsidR="00086952" w:rsidRPr="004B251F" w:rsidRDefault="00086952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6952" w:rsidRPr="004B251F" w:rsidRDefault="00086952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0C756E">
            <w:pPr>
              <w:shd w:val="clear" w:color="auto" w:fill="FFFFFF"/>
              <w:spacing w:line="278" w:lineRule="exact"/>
              <w:ind w:left="470" w:right="298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086952" w:rsidRPr="004B251F" w:rsidRDefault="00086952" w:rsidP="000C756E">
            <w:pPr>
              <w:shd w:val="clear" w:color="auto" w:fill="FFFFFF"/>
              <w:spacing w:line="278" w:lineRule="exact"/>
              <w:ind w:left="470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4B251F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  <w:p w:rsidR="00086952" w:rsidRPr="004B251F" w:rsidRDefault="00086952" w:rsidP="000C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52" w:rsidRPr="004B251F" w:rsidRDefault="00086952" w:rsidP="000C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spacing w:line="274" w:lineRule="exact"/>
              <w:ind w:left="158" w:right="173"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4B25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4B251F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086952" w:rsidRPr="004B251F" w:rsidTr="004B251F">
        <w:trPr>
          <w:trHeight w:hRule="exact" w:val="432"/>
          <w:jc w:val="center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952" w:rsidRPr="004B251F" w:rsidRDefault="00086952" w:rsidP="004B251F">
            <w:pPr>
              <w:shd w:val="clear" w:color="auto" w:fill="FFFFFF"/>
              <w:ind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6952" w:rsidRPr="004B251F" w:rsidTr="004B251F">
        <w:trPr>
          <w:trHeight w:hRule="exact" w:val="446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0C756E">
            <w:pPr>
              <w:shd w:val="clear" w:color="auto" w:fill="FFFFFF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0C756E">
            <w:pPr>
              <w:shd w:val="clear" w:color="auto" w:fill="FFFFFF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лесозащиты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6952" w:rsidRPr="004B251F" w:rsidTr="004B251F">
        <w:trPr>
          <w:trHeight w:hRule="exact" w:val="431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0C756E">
            <w:pPr>
              <w:shd w:val="clear" w:color="auto" w:fill="FFFFFF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0C756E">
            <w:pPr>
              <w:shd w:val="clear" w:color="auto" w:fill="FFFFFF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Устройство особо охраняемых территорий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4B251F" w:rsidRDefault="00086952" w:rsidP="004B251F">
            <w:pPr>
              <w:shd w:val="clear" w:color="auto" w:fill="FFFFFF"/>
              <w:ind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Pr="004B251F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086952" w:rsidRPr="004B251F" w:rsidRDefault="00086952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6952" w:rsidRPr="004B251F" w:rsidRDefault="00086952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368"/>
        <w:gridCol w:w="900"/>
        <w:gridCol w:w="1620"/>
        <w:gridCol w:w="720"/>
        <w:gridCol w:w="1260"/>
      </w:tblGrid>
      <w:tr w:rsidR="00086952" w:rsidRPr="000E2FA0" w:rsidTr="00AF144F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E00567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086952" w:rsidRPr="000E2FA0" w:rsidTr="00AF144F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086952" w:rsidRPr="000E2FA0" w:rsidTr="00AF144F">
        <w:trPr>
          <w:trHeight w:hRule="exact" w:val="46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6952" w:rsidRPr="000E2FA0" w:rsidTr="00AF144F">
        <w:trPr>
          <w:trHeight w:hRule="exact" w:val="54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6952" w:rsidRPr="000E2FA0" w:rsidTr="00AF144F">
        <w:trPr>
          <w:trHeight w:hRule="exact" w:val="5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6952" w:rsidRPr="000E2FA0" w:rsidTr="00AF144F">
        <w:trPr>
          <w:trHeight w:hRule="exact" w:val="53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источники загрязнения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кружающей среды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6952" w:rsidRPr="000E2FA0" w:rsidTr="00AF144F">
        <w:trPr>
          <w:trHeight w:hRule="exact" w:val="34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86952" w:rsidRPr="000E2FA0" w:rsidTr="00AF144F">
        <w:trPr>
          <w:trHeight w:hRule="exact" w:val="35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86952" w:rsidRPr="000E2FA0" w:rsidTr="00AF144F">
        <w:trPr>
          <w:trHeight w:hRule="exact" w:val="55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86952" w:rsidRPr="000E2FA0" w:rsidTr="00AF144F">
        <w:trPr>
          <w:trHeight w:hRule="exact" w:val="56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6952" w:rsidRPr="000E2FA0" w:rsidTr="00AF144F">
        <w:trPr>
          <w:trHeight w:hRule="exact" w:val="50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5B38D9" w:rsidRDefault="00086952" w:rsidP="00AF1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6952" w:rsidRPr="000E2FA0" w:rsidTr="00AF144F">
        <w:trPr>
          <w:trHeight w:hRule="exact" w:val="413"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952" w:rsidRPr="00E00567" w:rsidRDefault="00086952" w:rsidP="00AF14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72</w:t>
            </w:r>
          </w:p>
        </w:tc>
      </w:tr>
    </w:tbl>
    <w:p w:rsidR="00086952" w:rsidRPr="000E2FA0" w:rsidRDefault="00086952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086952" w:rsidRPr="00E00567" w:rsidRDefault="00086952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080"/>
        <w:gridCol w:w="1800"/>
        <w:gridCol w:w="900"/>
        <w:gridCol w:w="1080"/>
      </w:tblGrid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086952" w:rsidRPr="00E00567" w:rsidTr="00C32F6A">
        <w:trPr>
          <w:trHeight w:val="240"/>
        </w:trPr>
        <w:tc>
          <w:tcPr>
            <w:tcW w:w="540" w:type="dxa"/>
          </w:tcPr>
          <w:p w:rsidR="00086952" w:rsidRPr="00E00567" w:rsidRDefault="00086952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</w:tcPr>
          <w:p w:rsidR="00086952" w:rsidRPr="00E00567" w:rsidRDefault="00086952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086952" w:rsidRPr="00E00567" w:rsidRDefault="00086952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086952" w:rsidRPr="00E00567" w:rsidRDefault="00086952" w:rsidP="00DD29B3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086952" w:rsidRPr="00E00567" w:rsidRDefault="00086952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086952" w:rsidRPr="00E00567" w:rsidRDefault="00086952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86952" w:rsidRPr="00E00567" w:rsidTr="00C32F6A">
        <w:trPr>
          <w:trHeight w:val="345"/>
        </w:trPr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tabs>
                <w:tab w:val="left" w:pos="270"/>
                <w:tab w:val="center" w:pos="4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источники загрязнения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кружающей среды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DB5D4B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D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952" w:rsidRPr="00E00567" w:rsidTr="00C32F6A">
        <w:trPr>
          <w:trHeight w:val="328"/>
        </w:trPr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DB5D4B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D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DB5D4B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D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952" w:rsidRPr="00E00567" w:rsidTr="00C32F6A">
        <w:tc>
          <w:tcPr>
            <w:tcW w:w="54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86952" w:rsidRPr="00DB5D4B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D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952" w:rsidRPr="00E00567" w:rsidTr="00AF144F">
        <w:tc>
          <w:tcPr>
            <w:tcW w:w="4680" w:type="dxa"/>
            <w:gridSpan w:val="2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 w:rsidRPr="00AF1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AF1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AF1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086952" w:rsidRPr="00E00567" w:rsidRDefault="00086952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952" w:rsidRPr="00E00567" w:rsidRDefault="00086952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 w:rsidRPr="00E00567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086952" w:rsidRPr="00E00567" w:rsidRDefault="00086952" w:rsidP="00234401">
      <w:pPr>
        <w:spacing w:after="0" w:line="240" w:lineRule="auto"/>
        <w:rPr>
          <w:rFonts w:ascii="Times New Roman" w:hAnsi="Times New Roman"/>
          <w:b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86952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86952" w:rsidRPr="00E00567" w:rsidRDefault="00086952" w:rsidP="00234401">
      <w:pPr>
        <w:spacing w:after="0" w:line="240" w:lineRule="auto"/>
        <w:rPr>
          <w:rFonts w:ascii="Times New Roman" w:hAnsi="Times New Roman"/>
          <w:b/>
        </w:rPr>
      </w:pPr>
      <w:r w:rsidRPr="00E00567"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E00567">
        <w:rPr>
          <w:rFonts w:ascii="Times New Roman" w:hAnsi="Times New Roman"/>
          <w:b/>
          <w:sz w:val="24"/>
          <w:szCs w:val="24"/>
          <w:lang w:eastAsia="ru-RU"/>
        </w:rPr>
        <w:t xml:space="preserve">  Практические занятия </w:t>
      </w:r>
    </w:p>
    <w:tbl>
      <w:tblPr>
        <w:tblpPr w:leftFromText="180" w:rightFromText="180" w:vertAnchor="text" w:horzAnchor="margin" w:tblpY="30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076"/>
        <w:gridCol w:w="4320"/>
        <w:gridCol w:w="900"/>
        <w:gridCol w:w="1080"/>
      </w:tblGrid>
      <w:tr w:rsidR="00086952" w:rsidRPr="00E00567" w:rsidTr="003966A6">
        <w:tc>
          <w:tcPr>
            <w:tcW w:w="632" w:type="dxa"/>
            <w:vMerge w:val="restart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00567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E00567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3076" w:type="dxa"/>
            <w:vMerge w:val="restart"/>
          </w:tcPr>
          <w:p w:rsidR="00086952" w:rsidRPr="00E00567" w:rsidRDefault="00086952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086952" w:rsidRPr="00E00567" w:rsidRDefault="00086952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4320" w:type="dxa"/>
            <w:vMerge w:val="restart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980" w:type="dxa"/>
            <w:gridSpan w:val="2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086952" w:rsidRPr="00E00567" w:rsidTr="003966A6">
        <w:tc>
          <w:tcPr>
            <w:tcW w:w="632" w:type="dxa"/>
            <w:vMerge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:rsidR="00086952" w:rsidRPr="00E00567" w:rsidRDefault="00086952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900" w:type="dxa"/>
          </w:tcPr>
          <w:p w:rsidR="00086952" w:rsidRPr="00E00567" w:rsidRDefault="00086952" w:rsidP="009D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80" w:type="dxa"/>
          </w:tcPr>
          <w:p w:rsidR="00086952" w:rsidRPr="00E00567" w:rsidRDefault="00086952" w:rsidP="009D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86952" w:rsidRPr="00E00567" w:rsidTr="003966A6">
        <w:tc>
          <w:tcPr>
            <w:tcW w:w="632" w:type="dxa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:rsidR="00086952" w:rsidRPr="00E00567" w:rsidRDefault="00086952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86952" w:rsidRPr="00E00567" w:rsidRDefault="00086952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086952" w:rsidRPr="00E00567" w:rsidTr="003966A6">
        <w:trPr>
          <w:trHeight w:val="650"/>
        </w:trPr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Оценка воздействия автотранспорта на атмосферный воздух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Оценка антропогенной нагрузки на качество поверхностных вод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Оценка воздействия автотранспорта на почвенный покров. Оценка ущерба от деградации земель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6952" w:rsidRPr="00E00567" w:rsidTr="003966A6">
        <w:trPr>
          <w:trHeight w:val="821"/>
        </w:trPr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источники загрязнения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кружающей среды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Расчет выбросов от полигонов с использованием методики Полигон ТБО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Методы оценки запасов полезных ископаемых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Оценка предотвращенного ущерба биоразнообразию при создании ООПТ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4320" w:type="dxa"/>
          </w:tcPr>
          <w:p w:rsidR="00086952" w:rsidRPr="00875EB2" w:rsidRDefault="00086952" w:rsidP="001C41C5">
            <w:pPr>
              <w:pStyle w:val="a0"/>
            </w:pPr>
            <w:r w:rsidRPr="00875EB2">
              <w:t>Расчет платы за выбросы загрязняющих веществ в атмосферный воздух и поверхностные водные объекты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4320" w:type="dxa"/>
          </w:tcPr>
          <w:p w:rsidR="00086952" w:rsidRPr="00875EB2" w:rsidRDefault="00086952" w:rsidP="003966A6">
            <w:pPr>
              <w:pStyle w:val="ListParagraph"/>
              <w:ind w:left="0"/>
            </w:pPr>
            <w:r w:rsidRPr="00875EB2">
              <w:t>Охрана растительного мира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E00567" w:rsidTr="003966A6">
        <w:tc>
          <w:tcPr>
            <w:tcW w:w="632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76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4320" w:type="dxa"/>
          </w:tcPr>
          <w:p w:rsidR="00086952" w:rsidRPr="00875EB2" w:rsidRDefault="00086952" w:rsidP="003966A6">
            <w:pPr>
              <w:pStyle w:val="ListParagraph"/>
              <w:ind w:left="0"/>
            </w:pPr>
            <w:r w:rsidRPr="00875EB2">
              <w:t>Охрана животного мира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2" w:rsidRPr="00E00567" w:rsidTr="00C32F6A">
        <w:tc>
          <w:tcPr>
            <w:tcW w:w="8028" w:type="dxa"/>
            <w:gridSpan w:val="3"/>
          </w:tcPr>
          <w:p w:rsidR="00086952" w:rsidRPr="00E00567" w:rsidRDefault="00086952" w:rsidP="00C32F6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900" w:type="dxa"/>
            <w:vAlign w:val="center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086952" w:rsidRPr="00E00567" w:rsidRDefault="00086952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86952" w:rsidRPr="000E2FA0" w:rsidRDefault="00086952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086952" w:rsidRPr="000E2FA0" w:rsidRDefault="00086952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086952" w:rsidRPr="00E00567" w:rsidRDefault="0008695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E00567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E00567">
        <w:rPr>
          <w:rFonts w:ascii="Times New Roman" w:hAnsi="Times New Roman"/>
          <w:b/>
          <w:sz w:val="24"/>
          <w:szCs w:val="24"/>
        </w:rPr>
        <w:t xml:space="preserve"> </w:t>
      </w:r>
    </w:p>
    <w:p w:rsidR="00086952" w:rsidRPr="000E2FA0" w:rsidRDefault="00086952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086952" w:rsidRPr="00E00567" w:rsidRDefault="00086952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56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086952" w:rsidRPr="00E00567" w:rsidRDefault="00086952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6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086952" w:rsidRPr="008409BF" w:rsidTr="00DD29B3">
        <w:trPr>
          <w:trHeight w:val="912"/>
        </w:trPr>
        <w:tc>
          <w:tcPr>
            <w:tcW w:w="617" w:type="dxa"/>
            <w:vAlign w:val="center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86952" w:rsidRPr="008409BF" w:rsidTr="00DD29B3">
        <w:tc>
          <w:tcPr>
            <w:tcW w:w="617" w:type="dxa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086952" w:rsidRPr="008409BF" w:rsidRDefault="0008695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86952" w:rsidRPr="008409BF" w:rsidTr="00437A2E">
        <w:trPr>
          <w:trHeight w:val="810"/>
        </w:trPr>
        <w:tc>
          <w:tcPr>
            <w:tcW w:w="617" w:type="dxa"/>
            <w:vMerge w:val="restart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  <w:vMerge w:val="restart"/>
            <w:vAlign w:val="center"/>
          </w:tcPr>
          <w:p w:rsidR="00086952" w:rsidRPr="008409BF" w:rsidRDefault="00086952" w:rsidP="00437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420" w:type="dxa"/>
          </w:tcPr>
          <w:p w:rsidR="00086952" w:rsidRPr="008409BF" w:rsidRDefault="00086952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437A2E">
        <w:trPr>
          <w:trHeight w:val="277"/>
        </w:trPr>
        <w:tc>
          <w:tcPr>
            <w:tcW w:w="617" w:type="dxa"/>
            <w:vMerge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086952" w:rsidRPr="008409BF" w:rsidRDefault="00086952" w:rsidP="00C32F6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086952" w:rsidRPr="008409BF" w:rsidRDefault="00086952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086952" w:rsidRPr="008409BF" w:rsidRDefault="00086952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86952" w:rsidRPr="008409BF" w:rsidTr="00437A2E">
        <w:trPr>
          <w:trHeight w:val="857"/>
        </w:trPr>
        <w:tc>
          <w:tcPr>
            <w:tcW w:w="617" w:type="dxa"/>
            <w:vMerge w:val="restart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437A2E">
        <w:trPr>
          <w:trHeight w:val="318"/>
        </w:trPr>
        <w:tc>
          <w:tcPr>
            <w:tcW w:w="617" w:type="dxa"/>
            <w:vMerge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086952" w:rsidRPr="008409BF" w:rsidRDefault="00086952" w:rsidP="003966A6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86952" w:rsidRPr="008409BF" w:rsidTr="00437A2E">
        <w:trPr>
          <w:trHeight w:val="888"/>
        </w:trPr>
        <w:tc>
          <w:tcPr>
            <w:tcW w:w="617" w:type="dxa"/>
            <w:vMerge w:val="restart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437A2E">
        <w:trPr>
          <w:trHeight w:val="315"/>
        </w:trPr>
        <w:tc>
          <w:tcPr>
            <w:tcW w:w="617" w:type="dxa"/>
            <w:vMerge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086952" w:rsidRPr="008409BF" w:rsidRDefault="00086952" w:rsidP="003966A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86952" w:rsidRPr="008409BF" w:rsidTr="00437A2E">
        <w:trPr>
          <w:trHeight w:val="706"/>
        </w:trPr>
        <w:tc>
          <w:tcPr>
            <w:tcW w:w="617" w:type="dxa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источники загрязнения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кружающей среды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437A2E">
        <w:trPr>
          <w:trHeight w:val="888"/>
        </w:trPr>
        <w:tc>
          <w:tcPr>
            <w:tcW w:w="617" w:type="dxa"/>
            <w:vMerge w:val="restart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437A2E">
        <w:trPr>
          <w:trHeight w:val="274"/>
        </w:trPr>
        <w:tc>
          <w:tcPr>
            <w:tcW w:w="617" w:type="dxa"/>
            <w:vMerge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086952" w:rsidRPr="008409BF" w:rsidRDefault="00086952" w:rsidP="00396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Сообщение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убличная презентация</w:t>
            </w:r>
          </w:p>
        </w:tc>
      </w:tr>
      <w:tr w:rsidR="00086952" w:rsidRPr="008409BF" w:rsidTr="00437A2E">
        <w:trPr>
          <w:trHeight w:val="413"/>
        </w:trPr>
        <w:tc>
          <w:tcPr>
            <w:tcW w:w="617" w:type="dxa"/>
            <w:vMerge w:val="restart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086952" w:rsidRPr="008409BF" w:rsidTr="00437A2E">
        <w:trPr>
          <w:trHeight w:val="412"/>
        </w:trPr>
        <w:tc>
          <w:tcPr>
            <w:tcW w:w="617" w:type="dxa"/>
            <w:vMerge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086952" w:rsidRPr="008409BF" w:rsidRDefault="00086952" w:rsidP="003966A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убличная презентация</w:t>
            </w:r>
          </w:p>
        </w:tc>
      </w:tr>
      <w:tr w:rsidR="00086952" w:rsidRPr="008409BF" w:rsidTr="00437A2E">
        <w:trPr>
          <w:trHeight w:val="413"/>
        </w:trPr>
        <w:tc>
          <w:tcPr>
            <w:tcW w:w="617" w:type="dxa"/>
            <w:vMerge w:val="restart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086952" w:rsidRPr="008409BF" w:rsidTr="00437A2E">
        <w:trPr>
          <w:trHeight w:val="412"/>
        </w:trPr>
        <w:tc>
          <w:tcPr>
            <w:tcW w:w="617" w:type="dxa"/>
            <w:vMerge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086952" w:rsidRPr="008409BF" w:rsidRDefault="00086952" w:rsidP="00396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</w:tc>
      </w:tr>
      <w:tr w:rsidR="00086952" w:rsidRPr="008409BF" w:rsidTr="00437A2E">
        <w:trPr>
          <w:trHeight w:val="853"/>
        </w:trPr>
        <w:tc>
          <w:tcPr>
            <w:tcW w:w="617" w:type="dxa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437A2E">
        <w:trPr>
          <w:trHeight w:val="854"/>
        </w:trPr>
        <w:tc>
          <w:tcPr>
            <w:tcW w:w="617" w:type="dxa"/>
            <w:vAlign w:val="center"/>
          </w:tcPr>
          <w:p w:rsidR="00086952" w:rsidRPr="008409BF" w:rsidRDefault="00086952" w:rsidP="00437A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39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342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086952" w:rsidRPr="008409BF" w:rsidTr="00DB5D4B">
        <w:trPr>
          <w:trHeight w:val="335"/>
        </w:trPr>
        <w:tc>
          <w:tcPr>
            <w:tcW w:w="6768" w:type="dxa"/>
            <w:gridSpan w:val="3"/>
            <w:vAlign w:val="center"/>
          </w:tcPr>
          <w:p w:rsidR="00086952" w:rsidRPr="008409BF" w:rsidRDefault="00086952" w:rsidP="00DB5D4B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086952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086952" w:rsidRPr="008409BF" w:rsidRDefault="00086952" w:rsidP="003966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86952" w:rsidRDefault="00086952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86952" w:rsidRPr="008409BF" w:rsidRDefault="00086952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09BF">
        <w:rPr>
          <w:rFonts w:ascii="Times New Roman" w:hAnsi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780"/>
        <w:gridCol w:w="900"/>
        <w:gridCol w:w="1779"/>
      </w:tblGrid>
      <w:tr w:rsidR="00086952" w:rsidRPr="008409BF" w:rsidTr="00FA45A3">
        <w:trPr>
          <w:trHeight w:val="912"/>
        </w:trPr>
        <w:tc>
          <w:tcPr>
            <w:tcW w:w="617" w:type="dxa"/>
            <w:vAlign w:val="center"/>
          </w:tcPr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31" w:type="dxa"/>
            <w:vAlign w:val="center"/>
          </w:tcPr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780" w:type="dxa"/>
            <w:vAlign w:val="center"/>
          </w:tcPr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79" w:type="dxa"/>
          </w:tcPr>
          <w:p w:rsidR="00086952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086952" w:rsidRPr="008409BF" w:rsidTr="001C41C5">
        <w:trPr>
          <w:trHeight w:val="1380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1" w:type="dxa"/>
            <w:vAlign w:val="center"/>
          </w:tcPr>
          <w:p w:rsidR="00086952" w:rsidRPr="008409BF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и зачету</w:t>
            </w:r>
          </w:p>
          <w:p w:rsidR="00086952" w:rsidRPr="008409BF" w:rsidRDefault="00086952" w:rsidP="00E20C3E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Контрольная работа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опросы контрольной работы </w:t>
            </w:r>
          </w:p>
        </w:tc>
      </w:tr>
      <w:tr w:rsidR="00086952" w:rsidRPr="008409BF" w:rsidTr="001C41C5">
        <w:trPr>
          <w:trHeight w:val="1150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  <w:r w:rsidRPr="008409BF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обеседование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 работы</w:t>
            </w:r>
          </w:p>
        </w:tc>
      </w:tr>
      <w:tr w:rsidR="00086952" w:rsidRPr="008409BF" w:rsidTr="001C41C5">
        <w:trPr>
          <w:trHeight w:val="1430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и зачету</w:t>
            </w:r>
          </w:p>
          <w:p w:rsidR="00086952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обеседование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3704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 работы</w:t>
            </w:r>
          </w:p>
        </w:tc>
      </w:tr>
      <w:tr w:rsidR="00086952" w:rsidRPr="008409BF" w:rsidTr="00FA45A3"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31" w:type="dxa"/>
          </w:tcPr>
          <w:p w:rsidR="00086952" w:rsidRPr="008409BF" w:rsidRDefault="00086952" w:rsidP="001C41C5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источники загрязнения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кружающей среды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обеседование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 работы</w:t>
            </w:r>
          </w:p>
        </w:tc>
      </w:tr>
      <w:tr w:rsidR="00086952" w:rsidRPr="008409BF" w:rsidTr="001C41C5">
        <w:trPr>
          <w:trHeight w:val="845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086952" w:rsidRPr="008409BF" w:rsidTr="00FA45A3">
        <w:trPr>
          <w:trHeight w:val="845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31" w:type="dxa"/>
          </w:tcPr>
          <w:p w:rsidR="00086952" w:rsidRPr="008409BF" w:rsidRDefault="00086952" w:rsidP="001C41C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086952" w:rsidRPr="008409BF" w:rsidTr="001C41C5">
        <w:trPr>
          <w:trHeight w:val="169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086952" w:rsidRPr="008409BF" w:rsidTr="001C41C5">
        <w:trPr>
          <w:trHeight w:val="845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086952" w:rsidRPr="008409BF" w:rsidTr="001C41C5">
        <w:trPr>
          <w:trHeight w:val="1330"/>
        </w:trPr>
        <w:tc>
          <w:tcPr>
            <w:tcW w:w="617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31" w:type="dxa"/>
            <w:vAlign w:val="center"/>
          </w:tcPr>
          <w:p w:rsidR="00086952" w:rsidRPr="005B38D9" w:rsidRDefault="00086952" w:rsidP="001C4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378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086952" w:rsidRPr="008409BF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086952" w:rsidRPr="008409BF" w:rsidTr="00DB5D4B">
        <w:trPr>
          <w:trHeight w:val="230"/>
        </w:trPr>
        <w:tc>
          <w:tcPr>
            <w:tcW w:w="7128" w:type="dxa"/>
            <w:gridSpan w:val="3"/>
          </w:tcPr>
          <w:p w:rsidR="00086952" w:rsidRPr="008409BF" w:rsidRDefault="00086952" w:rsidP="00DB5D4B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086952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79" w:type="dxa"/>
          </w:tcPr>
          <w:p w:rsidR="00086952" w:rsidRDefault="00086952" w:rsidP="00E20C3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86952" w:rsidRDefault="000869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86952" w:rsidRDefault="000869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86952" w:rsidRPr="008409BF" w:rsidRDefault="000869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409BF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86952" w:rsidRPr="008409BF" w:rsidRDefault="000869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086952" w:rsidRPr="00DB5D4B" w:rsidRDefault="00086952" w:rsidP="00DB5D4B">
      <w:pPr>
        <w:numPr>
          <w:ilvl w:val="0"/>
          <w:numId w:val="2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D4B">
        <w:rPr>
          <w:rFonts w:ascii="Times New Roman" w:hAnsi="Times New Roman"/>
          <w:sz w:val="24"/>
          <w:szCs w:val="24"/>
        </w:rPr>
        <w:t>Донченко В.К. Оценка воздействия на окружающую среду / В.К. Донченко,  В.В. Иванова, В.М. Питулько. – М.: Академия, 2013. - 400 с.</w:t>
      </w:r>
    </w:p>
    <w:p w:rsidR="00086952" w:rsidRPr="00DB5D4B" w:rsidRDefault="00086952" w:rsidP="00DB5D4B">
      <w:pPr>
        <w:numPr>
          <w:ilvl w:val="0"/>
          <w:numId w:val="2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D4B">
        <w:rPr>
          <w:rFonts w:ascii="Times New Roman" w:hAnsi="Times New Roman"/>
          <w:sz w:val="24"/>
          <w:szCs w:val="24"/>
        </w:rPr>
        <w:t>Егоренков Л.И. Охрана окружающей среды /Л.И. Егоренков. – М.: Форум, 2013. – 256 с.</w:t>
      </w:r>
    </w:p>
    <w:p w:rsidR="00086952" w:rsidRPr="00DB5D4B" w:rsidRDefault="00086952" w:rsidP="00DB5D4B">
      <w:pPr>
        <w:numPr>
          <w:ilvl w:val="0"/>
          <w:numId w:val="2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D4B">
        <w:rPr>
          <w:rFonts w:ascii="Times New Roman" w:hAnsi="Times New Roman"/>
          <w:sz w:val="24"/>
          <w:szCs w:val="24"/>
        </w:rPr>
        <w:t>Смирнова Е.Э. Охрана окружающей среды и основы природопользования [Электронный ресурс]: учебное пособие / Е.Э. Смирнова. - Электрон. текстовые данные. - СПб.: Санкт-Петербургский государственный архитектурно-строительный университет, ЭБС АСВ, 2012.-48 c. - 978-5-9227-0368-0. - Режим доступа: http://www.iprbookshop.ru /19023.html</w:t>
      </w:r>
    </w:p>
    <w:p w:rsidR="00086952" w:rsidRPr="00DB5D4B" w:rsidRDefault="00086952" w:rsidP="00DB5D4B">
      <w:pPr>
        <w:numPr>
          <w:ilvl w:val="0"/>
          <w:numId w:val="2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D4B">
        <w:rPr>
          <w:rFonts w:ascii="Times New Roman" w:hAnsi="Times New Roman"/>
          <w:sz w:val="24"/>
          <w:szCs w:val="24"/>
        </w:rPr>
        <w:t>Шевцова Н.С. Стандарты качества окружающей среды /Под ред. Н. С. Шевцова – М.: «ИНФРА-М» - Минск «Новое знание», 2015. -156 с.</w:t>
      </w:r>
    </w:p>
    <w:p w:rsidR="00086952" w:rsidRDefault="00086952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86952" w:rsidRPr="008F6AB8" w:rsidRDefault="00086952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6AB8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86952" w:rsidRPr="008F6AB8" w:rsidRDefault="00086952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AB8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8F6AB8">
        <w:rPr>
          <w:rFonts w:ascii="Times New Roman" w:hAnsi="Times New Roman"/>
          <w:i/>
          <w:sz w:val="24"/>
          <w:szCs w:val="24"/>
        </w:rPr>
        <w:t>:</w:t>
      </w:r>
      <w:r w:rsidRPr="008F6AB8">
        <w:rPr>
          <w:rFonts w:ascii="Times New Roman" w:hAnsi="Times New Roman"/>
          <w:b/>
          <w:sz w:val="24"/>
          <w:szCs w:val="24"/>
        </w:rPr>
        <w:t xml:space="preserve"> </w:t>
      </w:r>
    </w:p>
    <w:p w:rsidR="00086952" w:rsidRPr="008F6AB8" w:rsidRDefault="00086952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AB8">
        <w:rPr>
          <w:rFonts w:ascii="Times New Roman" w:hAnsi="Times New Roman"/>
          <w:b/>
          <w:sz w:val="24"/>
          <w:szCs w:val="24"/>
        </w:rPr>
        <w:t>«</w:t>
      </w:r>
      <w:r w:rsidRPr="005B38D9">
        <w:rPr>
          <w:rFonts w:ascii="Times New Roman" w:hAnsi="Times New Roman"/>
          <w:sz w:val="24"/>
          <w:szCs w:val="24"/>
        </w:rPr>
        <w:t>Охрана и рациональное использование земельных ресурсов</w:t>
      </w:r>
      <w:r w:rsidRPr="008F6AB8">
        <w:rPr>
          <w:rFonts w:ascii="Times New Roman" w:hAnsi="Times New Roman"/>
          <w:b/>
          <w:spacing w:val="-7"/>
          <w:sz w:val="24"/>
          <w:szCs w:val="24"/>
        </w:rPr>
        <w:t>»</w:t>
      </w:r>
    </w:p>
    <w:p w:rsidR="00086952" w:rsidRPr="000E2FA0" w:rsidRDefault="00086952" w:rsidP="000D3AC2">
      <w:pPr>
        <w:spacing w:after="0" w:line="240" w:lineRule="auto"/>
        <w:rPr>
          <w:rFonts w:ascii="Times New Roman" w:hAnsi="Times New Roman"/>
          <w:color w:val="FF6600"/>
          <w:sz w:val="24"/>
          <w:szCs w:val="24"/>
          <w:lang w:eastAsia="ru-RU"/>
        </w:rPr>
      </w:pPr>
    </w:p>
    <w:p w:rsidR="00086952" w:rsidRPr="000144A8" w:rsidRDefault="00086952" w:rsidP="000144A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144A8">
        <w:rPr>
          <w:rFonts w:ascii="Times New Roman" w:hAnsi="Times New Roman"/>
          <w:iCs/>
          <w:sz w:val="24"/>
          <w:szCs w:val="24"/>
        </w:rPr>
        <w:t>Опустынивание земель и меры борьбы с ним</w:t>
      </w:r>
    </w:p>
    <w:p w:rsidR="00086952" w:rsidRPr="000144A8" w:rsidRDefault="00086952" w:rsidP="000144A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4A8">
        <w:rPr>
          <w:rFonts w:ascii="Times New Roman" w:hAnsi="Times New Roman"/>
          <w:sz w:val="24"/>
          <w:szCs w:val="24"/>
        </w:rPr>
        <w:t>Причины уплотнения почв. Меры борьбы с уплотнением почв.</w:t>
      </w:r>
    </w:p>
    <w:p w:rsidR="00086952" w:rsidRPr="000144A8" w:rsidRDefault="00086952" w:rsidP="000144A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4A8">
        <w:rPr>
          <w:rFonts w:ascii="Times New Roman" w:hAnsi="Times New Roman"/>
          <w:sz w:val="24"/>
          <w:szCs w:val="24"/>
        </w:rPr>
        <w:t>Дегумификация. Основные причины, вызывающие дегумификацию.</w:t>
      </w:r>
    </w:p>
    <w:p w:rsidR="00086952" w:rsidRPr="000144A8" w:rsidRDefault="00086952" w:rsidP="000144A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4A8">
        <w:rPr>
          <w:rFonts w:ascii="Times New Roman" w:hAnsi="Times New Roman"/>
          <w:sz w:val="24"/>
          <w:szCs w:val="24"/>
        </w:rPr>
        <w:t>Закисление, засоление и заболачивание почв. Меры борьбы с ними.</w:t>
      </w:r>
    </w:p>
    <w:p w:rsidR="00086952" w:rsidRPr="000144A8" w:rsidRDefault="00086952" w:rsidP="000144A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144A8">
        <w:rPr>
          <w:rFonts w:ascii="Times New Roman" w:hAnsi="Times New Roman"/>
          <w:iCs/>
          <w:sz w:val="24"/>
          <w:szCs w:val="24"/>
        </w:rPr>
        <w:t>Охрана почв от засоления</w:t>
      </w:r>
    </w:p>
    <w:p w:rsidR="00086952" w:rsidRDefault="00086952" w:rsidP="000144A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iCs/>
        </w:rPr>
      </w:pPr>
      <w:r w:rsidRPr="000144A8">
        <w:rPr>
          <w:rFonts w:ascii="Times New Roman" w:hAnsi="Times New Roman"/>
          <w:iCs/>
          <w:sz w:val="24"/>
          <w:szCs w:val="24"/>
        </w:rPr>
        <w:t>Отчуждение земель</w:t>
      </w:r>
    </w:p>
    <w:p w:rsidR="00086952" w:rsidRPr="000E2FA0" w:rsidRDefault="000869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FF6600"/>
          <w:sz w:val="24"/>
          <w:szCs w:val="24"/>
        </w:rPr>
      </w:pPr>
    </w:p>
    <w:p w:rsidR="00086952" w:rsidRPr="00373203" w:rsidRDefault="000869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373203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086952" w:rsidRDefault="00086952" w:rsidP="00526CF6">
      <w:pPr>
        <w:pStyle w:val="BodyText"/>
        <w:jc w:val="both"/>
      </w:pPr>
      <w:r w:rsidRPr="00373203">
        <w:rPr>
          <w:i/>
          <w:iCs/>
        </w:rPr>
        <w:t xml:space="preserve">По разделу № </w:t>
      </w:r>
      <w:r>
        <w:rPr>
          <w:i/>
          <w:iCs/>
        </w:rPr>
        <w:t>5</w:t>
      </w:r>
      <w:r w:rsidRPr="00373203">
        <w:rPr>
          <w:i/>
          <w:iCs/>
        </w:rPr>
        <w:t>:</w:t>
      </w:r>
      <w:r w:rsidRPr="00373203">
        <w:t xml:space="preserve"> «</w:t>
      </w:r>
      <w:r w:rsidRPr="005B38D9">
        <w:t>Охрана атмосферного воздуха</w:t>
      </w:r>
      <w:r w:rsidRPr="00373203">
        <w:t>»</w:t>
      </w:r>
    </w:p>
    <w:p w:rsidR="00086952" w:rsidRPr="005A7C1A" w:rsidRDefault="00086952" w:rsidP="001C41C5">
      <w:pPr>
        <w:tabs>
          <w:tab w:val="left" w:pos="851"/>
        </w:tabs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7C1A">
        <w:rPr>
          <w:rFonts w:ascii="Times New Roman" w:hAnsi="Times New Roman"/>
          <w:b/>
          <w:sz w:val="24"/>
          <w:szCs w:val="24"/>
        </w:rPr>
        <w:t>Варианты сообщений:</w:t>
      </w:r>
    </w:p>
    <w:p w:rsidR="00086952" w:rsidRPr="001C41C5" w:rsidRDefault="00086952" w:rsidP="00E770F8">
      <w:pPr>
        <w:numPr>
          <w:ilvl w:val="0"/>
          <w:numId w:val="26"/>
        </w:numPr>
        <w:tabs>
          <w:tab w:val="left" w:pos="3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Состав атмосферного воздуха. Естественные источники загрязнения атмосферы.</w:t>
      </w:r>
    </w:p>
    <w:p w:rsidR="00086952" w:rsidRPr="001C41C5" w:rsidRDefault="00086952" w:rsidP="00E770F8">
      <w:pPr>
        <w:numPr>
          <w:ilvl w:val="0"/>
          <w:numId w:val="26"/>
        </w:numPr>
        <w:tabs>
          <w:tab w:val="left" w:pos="3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Искусственные и источники загрязнения атмосферного воздуха.</w:t>
      </w:r>
    </w:p>
    <w:p w:rsidR="00086952" w:rsidRPr="001C41C5" w:rsidRDefault="00086952" w:rsidP="00E770F8">
      <w:pPr>
        <w:numPr>
          <w:ilvl w:val="0"/>
          <w:numId w:val="26"/>
        </w:numPr>
        <w:tabs>
          <w:tab w:val="left" w:pos="3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Причины повышенного загрязнения атмосферного воздуха в городах и промышленных центрах.</w:t>
      </w:r>
    </w:p>
    <w:p w:rsidR="00086952" w:rsidRPr="001C41C5" w:rsidRDefault="00086952" w:rsidP="00E770F8">
      <w:pPr>
        <w:numPr>
          <w:ilvl w:val="0"/>
          <w:numId w:val="26"/>
        </w:numPr>
        <w:tabs>
          <w:tab w:val="left" w:pos="3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Основные источники загрязнения атмосферного воздуха.</w:t>
      </w:r>
    </w:p>
    <w:p w:rsidR="00086952" w:rsidRPr="001C41C5" w:rsidRDefault="00086952" w:rsidP="00E770F8">
      <w:pPr>
        <w:numPr>
          <w:ilvl w:val="0"/>
          <w:numId w:val="26"/>
        </w:numPr>
        <w:tabs>
          <w:tab w:val="left" w:pos="3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Основные мероприятия, направленные на снижение загрязнения атмосферного воздуха.</w:t>
      </w:r>
    </w:p>
    <w:p w:rsidR="00086952" w:rsidRPr="001C41C5" w:rsidRDefault="00086952" w:rsidP="00E770F8">
      <w:pPr>
        <w:numPr>
          <w:ilvl w:val="0"/>
          <w:numId w:val="26"/>
        </w:numPr>
        <w:tabs>
          <w:tab w:val="left" w:pos="3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Мониторинг за загрязнением атмосферного воздуха.</w:t>
      </w:r>
    </w:p>
    <w:p w:rsidR="00086952" w:rsidRDefault="00086952" w:rsidP="000144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952" w:rsidRDefault="00086952" w:rsidP="000144A8">
      <w:pPr>
        <w:pStyle w:val="BodyText"/>
        <w:jc w:val="both"/>
      </w:pPr>
      <w:r w:rsidRPr="00373203">
        <w:rPr>
          <w:i/>
          <w:iCs/>
        </w:rPr>
        <w:t xml:space="preserve">По разделу № </w:t>
      </w:r>
      <w:r>
        <w:rPr>
          <w:i/>
          <w:iCs/>
        </w:rPr>
        <w:t>6</w:t>
      </w:r>
      <w:r w:rsidRPr="00373203">
        <w:rPr>
          <w:i/>
          <w:iCs/>
        </w:rPr>
        <w:t>:</w:t>
      </w:r>
      <w:r w:rsidRPr="00373203">
        <w:t xml:space="preserve"> «</w:t>
      </w:r>
      <w:r w:rsidRPr="005B38D9">
        <w:t xml:space="preserve">Охрана </w:t>
      </w:r>
      <w:r>
        <w:t>водных ресурсов</w:t>
      </w:r>
      <w:r w:rsidRPr="00373203">
        <w:t>»</w:t>
      </w:r>
    </w:p>
    <w:p w:rsidR="00086952" w:rsidRPr="005A7C1A" w:rsidRDefault="00086952" w:rsidP="001C41C5">
      <w:pPr>
        <w:tabs>
          <w:tab w:val="left" w:pos="851"/>
        </w:tabs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7C1A">
        <w:rPr>
          <w:rFonts w:ascii="Times New Roman" w:hAnsi="Times New Roman"/>
          <w:b/>
          <w:sz w:val="24"/>
          <w:szCs w:val="24"/>
        </w:rPr>
        <w:t>Варианты сообщений: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Роль воды в природе и жизни человека.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Водные ресурсы мира и РФ.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Источники загрязнения водных источников. Виды загрязнения.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Основные мероприятия по снижению истощения и загрязнения воды.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Мониторинг водных объектов.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Охрана поверхностных и подземных вод.</w:t>
      </w:r>
    </w:p>
    <w:p w:rsidR="00086952" w:rsidRPr="001C41C5" w:rsidRDefault="00086952" w:rsidP="00E770F8">
      <w:pPr>
        <w:numPr>
          <w:ilvl w:val="0"/>
          <w:numId w:val="27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Водоохранная зона. Как организуются водоохранные зоны?</w:t>
      </w:r>
    </w:p>
    <w:p w:rsidR="00086952" w:rsidRPr="001C41C5" w:rsidRDefault="00086952" w:rsidP="001C41C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1C5">
        <w:rPr>
          <w:rFonts w:ascii="Times New Roman" w:hAnsi="Times New Roman"/>
          <w:sz w:val="24"/>
          <w:szCs w:val="24"/>
        </w:rPr>
        <w:t>Охрана малых рек.</w:t>
      </w:r>
    </w:p>
    <w:p w:rsidR="00086952" w:rsidRDefault="00086952" w:rsidP="00CD62E9">
      <w:pPr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3203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</w:p>
    <w:p w:rsidR="00086952" w:rsidRPr="00373203" w:rsidRDefault="00086952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373203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086952" w:rsidRPr="000E2FA0" w:rsidRDefault="00086952" w:rsidP="00621535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66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4860"/>
        <w:gridCol w:w="2520"/>
        <w:gridCol w:w="1800"/>
      </w:tblGrid>
      <w:tr w:rsidR="00086952" w:rsidRPr="00E97CB6" w:rsidTr="00E20C3E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</w:t>
            </w:r>
          </w:p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086952" w:rsidRPr="00E97CB6" w:rsidTr="00DB5D4B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86952" w:rsidRPr="00E97CB6" w:rsidTr="00DB5D4B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 xml:space="preserve"> (знать</w:t>
            </w:r>
            <w:r>
              <w:rPr>
                <w:rFonts w:ascii="Times New Roman" w:hAnsi="Times New Roman"/>
                <w:sz w:val="24"/>
                <w:szCs w:val="24"/>
              </w:rPr>
              <w:t>, уметь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86952" w:rsidRPr="00E97CB6" w:rsidTr="00DB5D4B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Природные ресурсы и их классификация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86952" w:rsidRPr="00E97CB6" w:rsidTr="00DB5D4B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 xml:space="preserve">Основные источники загрязнения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B38D9">
              <w:rPr>
                <w:rFonts w:ascii="Times New Roman" w:hAnsi="Times New Roman"/>
                <w:sz w:val="24"/>
                <w:szCs w:val="24"/>
              </w:rPr>
              <w:t>кружающей среды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86952" w:rsidRPr="00E97CB6" w:rsidTr="00DB5D4B">
        <w:trPr>
          <w:trHeight w:val="347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атмосферного воздуха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86952" w:rsidRPr="00E97CB6" w:rsidTr="00DB5D4B">
        <w:trPr>
          <w:trHeight w:val="347"/>
        </w:trPr>
        <w:tc>
          <w:tcPr>
            <w:tcW w:w="586" w:type="dxa"/>
            <w:vMerge/>
            <w:tcBorders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убличная презентация</w:t>
            </w:r>
          </w:p>
        </w:tc>
      </w:tr>
      <w:tr w:rsidR="00086952" w:rsidRPr="00E97CB6" w:rsidTr="00DB5D4B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водных ресурсов</w:t>
            </w:r>
          </w:p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952" w:rsidRPr="00E97CB6" w:rsidTr="00DB5D4B">
        <w:trPr>
          <w:trHeight w:val="355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убличная презентация</w:t>
            </w:r>
          </w:p>
        </w:tc>
      </w:tr>
      <w:tr w:rsidR="00086952" w:rsidRPr="00E97CB6" w:rsidTr="00DB5D4B">
        <w:trPr>
          <w:trHeight w:val="268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земельных ресурсов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086952" w:rsidRPr="00E97CB6" w:rsidTr="00DB5D4B">
        <w:trPr>
          <w:trHeight w:val="590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52" w:rsidRPr="005B38D9" w:rsidRDefault="00086952" w:rsidP="00DB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и рациональное использование растительного мира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952" w:rsidRPr="00E97CB6" w:rsidTr="00DB5D4B">
        <w:trPr>
          <w:trHeight w:val="339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52" w:rsidRPr="00E97CB6" w:rsidRDefault="00086952" w:rsidP="00DB5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B38D9">
              <w:rPr>
                <w:rFonts w:ascii="Times New Roman" w:hAnsi="Times New Roman"/>
                <w:sz w:val="24"/>
                <w:szCs w:val="24"/>
              </w:rPr>
              <w:t>Охрана животного мира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86952" w:rsidRPr="00E97CB6" w:rsidRDefault="00086952" w:rsidP="00DB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86952" w:rsidRPr="00373203" w:rsidRDefault="00086952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373203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086952" w:rsidRPr="000E2FA0" w:rsidRDefault="00086952" w:rsidP="009218F2">
      <w:pPr>
        <w:pStyle w:val="ListParagraph"/>
        <w:autoSpaceDE w:val="0"/>
        <w:autoSpaceDN w:val="0"/>
        <w:adjustRightInd w:val="0"/>
        <w:jc w:val="both"/>
        <w:rPr>
          <w:b/>
          <w:iCs/>
          <w:color w:val="FF6600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4"/>
        <w:gridCol w:w="2700"/>
        <w:gridCol w:w="2700"/>
        <w:gridCol w:w="2658"/>
      </w:tblGrid>
      <w:tr w:rsidR="00086952" w:rsidRPr="00E61CB8" w:rsidTr="00787B11">
        <w:trPr>
          <w:trHeight w:val="291"/>
        </w:trPr>
        <w:tc>
          <w:tcPr>
            <w:tcW w:w="1654" w:type="dxa"/>
            <w:vMerge w:val="restart"/>
            <w:vAlign w:val="center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61CB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8" w:type="dxa"/>
            <w:gridSpan w:val="3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086952" w:rsidRPr="00E61CB8" w:rsidTr="00787B11">
        <w:trPr>
          <w:trHeight w:val="479"/>
        </w:trPr>
        <w:tc>
          <w:tcPr>
            <w:tcW w:w="1654" w:type="dxa"/>
            <w:vMerge/>
          </w:tcPr>
          <w:p w:rsidR="00086952" w:rsidRPr="00E61CB8" w:rsidRDefault="00086952" w:rsidP="00AE384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700" w:type="dxa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58" w:type="dxa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086952" w:rsidRPr="00E61CB8" w:rsidTr="000741C4">
        <w:trPr>
          <w:trHeight w:val="470"/>
        </w:trPr>
        <w:tc>
          <w:tcPr>
            <w:tcW w:w="9712" w:type="dxa"/>
            <w:gridSpan w:val="4"/>
          </w:tcPr>
          <w:p w:rsidR="00086952" w:rsidRPr="00E61CB8" w:rsidRDefault="00086952" w:rsidP="0007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Умением использовать знания о природе леса в целях планирования и проведения лесохозяйственных мероприятий, направленных на рациональное, постоянное, неистощительное использование лесов, повышение продуктивности лесов, сохранение средообразующих, водоохранных, защитных, санитарно-гигиенических, оздоровительных и иных полезных функций лесов</w:t>
            </w:r>
          </w:p>
        </w:tc>
      </w:tr>
      <w:tr w:rsidR="00086952" w:rsidRPr="00E61CB8" w:rsidTr="00CD62E9">
        <w:trPr>
          <w:trHeight w:val="874"/>
        </w:trPr>
        <w:tc>
          <w:tcPr>
            <w:tcW w:w="1654" w:type="dxa"/>
            <w:vAlign w:val="center"/>
          </w:tcPr>
          <w:p w:rsidR="00086952" w:rsidRPr="00E61CB8" w:rsidRDefault="00086952" w:rsidP="0027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86952" w:rsidRPr="00E61CB8" w:rsidRDefault="00086952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86952" w:rsidRPr="000D21D6" w:rsidRDefault="00086952" w:rsidP="000D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сновные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роблемы сохранения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риродных комплексов и их отдельных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>омпонентов</w:t>
            </w:r>
          </w:p>
        </w:tc>
        <w:tc>
          <w:tcPr>
            <w:tcW w:w="2700" w:type="dxa"/>
          </w:tcPr>
          <w:p w:rsidR="00086952" w:rsidRPr="00E61CB8" w:rsidRDefault="00086952" w:rsidP="00CD321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0D21D6">
              <w:rPr>
                <w:rFonts w:ascii="Times New Roman" w:hAnsi="Times New Roman"/>
                <w:bCs/>
              </w:rPr>
              <w:t>сновные проблемы сохранения природных комплексов и их отдельных компонентов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0D21D6">
              <w:rPr>
                <w:rFonts w:ascii="Times New Roman" w:hAnsi="Times New Roman" w:cs="Times New Roman"/>
              </w:rPr>
              <w:t>а также</w:t>
            </w:r>
            <w:r>
              <w:rPr>
                <w:rFonts w:ascii="Times New Roman" w:hAnsi="Times New Roman"/>
              </w:rPr>
              <w:t xml:space="preserve"> </w:t>
            </w:r>
            <w:r w:rsidRPr="000D21D6">
              <w:rPr>
                <w:rFonts w:ascii="Times New Roman" w:hAnsi="Times New Roman" w:cs="Times New Roman"/>
              </w:rPr>
              <w:t>может применить на практике</w:t>
            </w:r>
          </w:p>
        </w:tc>
        <w:tc>
          <w:tcPr>
            <w:tcW w:w="2658" w:type="dxa"/>
          </w:tcPr>
          <w:p w:rsidR="00086952" w:rsidRPr="00787B11" w:rsidRDefault="00086952" w:rsidP="00787B1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87B11">
              <w:rPr>
                <w:rFonts w:ascii="Times New Roman" w:hAnsi="Times New Roman" w:cs="Times New Roman"/>
                <w:bCs/>
              </w:rPr>
              <w:t>Основные проблемы сохранения природных комплексов и их отдельных компонентов</w:t>
            </w:r>
            <w:r w:rsidRPr="00787B1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87B11">
              <w:rPr>
                <w:rFonts w:ascii="Times New Roman" w:hAnsi="Times New Roman" w:cs="Times New Roman"/>
              </w:rPr>
              <w:t xml:space="preserve">может сознательно объяснить и применить на практике </w:t>
            </w:r>
          </w:p>
        </w:tc>
      </w:tr>
      <w:tr w:rsidR="00086952" w:rsidRPr="00E61CB8" w:rsidTr="00CD62E9">
        <w:trPr>
          <w:trHeight w:val="3468"/>
        </w:trPr>
        <w:tc>
          <w:tcPr>
            <w:tcW w:w="1654" w:type="dxa"/>
            <w:vAlign w:val="center"/>
          </w:tcPr>
          <w:p w:rsidR="00086952" w:rsidRPr="00E61CB8" w:rsidRDefault="00086952" w:rsidP="0027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86952" w:rsidRPr="00E61CB8" w:rsidRDefault="00086952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0" w:type="dxa"/>
            <w:vAlign w:val="center"/>
          </w:tcPr>
          <w:p w:rsidR="00086952" w:rsidRPr="000D21D6" w:rsidRDefault="00086952" w:rsidP="000D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знания о природе леса в целях планирования и проведения лесохозяйственных мероприятий,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направленных на рациональное, постоянное, неистощительное использование лесов</w:t>
            </w:r>
          </w:p>
          <w:p w:rsidR="00086952" w:rsidRPr="00E61CB8" w:rsidRDefault="00086952" w:rsidP="000D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0" w:type="dxa"/>
          </w:tcPr>
          <w:p w:rsidR="00086952" w:rsidRPr="000D21D6" w:rsidRDefault="00086952" w:rsidP="0078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знания о природе леса в целях планирования и проведения лесохозяйственных мероприятий,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направленных на рациональное, постоянное, неистощительное использование лесов</w:t>
            </w:r>
            <w:r>
              <w:rPr>
                <w:rFonts w:ascii="Times New Roman" w:hAnsi="Times New Roman"/>
                <w:sz w:val="24"/>
                <w:szCs w:val="24"/>
              </w:rPr>
              <w:t>, а также может их анализировать</w:t>
            </w:r>
          </w:p>
          <w:p w:rsidR="00086952" w:rsidRPr="00E61CB8" w:rsidRDefault="00086952" w:rsidP="00CD3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8" w:type="dxa"/>
          </w:tcPr>
          <w:p w:rsidR="00086952" w:rsidRPr="00E61CB8" w:rsidRDefault="00086952" w:rsidP="0078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0D21D6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знания о природе леса в целях планирования и проведения лесохозяйственных мероприятий,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направленных на рациональное, постоянное, неистощительное использование лесов</w:t>
            </w:r>
            <w:r>
              <w:rPr>
                <w:rFonts w:ascii="Times New Roman" w:hAnsi="Times New Roman"/>
                <w:sz w:val="24"/>
                <w:szCs w:val="24"/>
              </w:rPr>
              <w:t>, а также может их анализировать и применяет на практике</w:t>
            </w:r>
          </w:p>
        </w:tc>
      </w:tr>
      <w:tr w:rsidR="00086952" w:rsidRPr="00E61CB8" w:rsidTr="00CD62E9">
        <w:trPr>
          <w:trHeight w:val="874"/>
        </w:trPr>
        <w:tc>
          <w:tcPr>
            <w:tcW w:w="1654" w:type="dxa"/>
            <w:vAlign w:val="center"/>
          </w:tcPr>
          <w:p w:rsidR="00086952" w:rsidRPr="006933B7" w:rsidRDefault="00086952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33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086952" w:rsidRPr="006933B7" w:rsidRDefault="00086952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86952" w:rsidRPr="00E61CB8" w:rsidRDefault="00086952" w:rsidP="0069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Имеет навыки владения </w:t>
            </w:r>
            <w:r w:rsidRPr="000D21D6">
              <w:rPr>
                <w:rFonts w:ascii="Times New Roman" w:hAnsi="Times New Roman"/>
                <w:bCs/>
              </w:rPr>
              <w:t xml:space="preserve">методами рационального использования природных ресурсов,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повышени</w:t>
            </w:r>
            <w:r w:rsidRPr="000D21D6">
              <w:rPr>
                <w:rFonts w:ascii="Times New Roman" w:hAnsi="Times New Roman"/>
              </w:rPr>
              <w:t>я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 xml:space="preserve"> продуктивности лесов, сохранение средообразующих, водоохранных, защитных, санитарно-гигиенических, оздоровительных и иных полезных функций лесов</w:t>
            </w:r>
            <w:r w:rsidRPr="000D21D6">
              <w:rPr>
                <w:rFonts w:ascii="Times New Roman" w:hAnsi="Times New Roman"/>
                <w:bCs/>
              </w:rPr>
              <w:t>, а также ущербов от негативного воздействия хозяйственной деятельности</w:t>
            </w:r>
          </w:p>
        </w:tc>
        <w:tc>
          <w:tcPr>
            <w:tcW w:w="2700" w:type="dxa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Имеет навыки владения </w:t>
            </w:r>
            <w:r w:rsidRPr="000D21D6">
              <w:rPr>
                <w:rFonts w:ascii="Times New Roman" w:hAnsi="Times New Roman"/>
                <w:bCs/>
              </w:rPr>
              <w:t xml:space="preserve">методами рационального использования природных ресурсов,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повышени</w:t>
            </w:r>
            <w:r w:rsidRPr="000D21D6">
              <w:rPr>
                <w:rFonts w:ascii="Times New Roman" w:hAnsi="Times New Roman"/>
              </w:rPr>
              <w:t>я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 xml:space="preserve"> продуктивности лесов, сохранение средообразующих, водоохранных, защитных, санитарно-гигиенических, оздоровительных и иных полезных функций лесов</w:t>
            </w:r>
            <w:r w:rsidRPr="000D21D6">
              <w:rPr>
                <w:rFonts w:ascii="Times New Roman" w:hAnsi="Times New Roman"/>
                <w:bCs/>
              </w:rPr>
              <w:t>, а также ущербов от негативного воздействия хозяйственной деятельности</w:t>
            </w:r>
            <w:r>
              <w:rPr>
                <w:rFonts w:ascii="Times New Roman" w:hAnsi="Times New Roman"/>
                <w:bCs/>
              </w:rPr>
              <w:t xml:space="preserve"> и применяет в практической деятельности</w:t>
            </w:r>
          </w:p>
        </w:tc>
        <w:tc>
          <w:tcPr>
            <w:tcW w:w="2658" w:type="dxa"/>
          </w:tcPr>
          <w:p w:rsidR="00086952" w:rsidRPr="00E61CB8" w:rsidRDefault="00086952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Имеет навыки владения </w:t>
            </w:r>
            <w:r w:rsidRPr="000D21D6">
              <w:rPr>
                <w:rFonts w:ascii="Times New Roman" w:hAnsi="Times New Roman"/>
                <w:bCs/>
              </w:rPr>
              <w:t xml:space="preserve">методами рационального использования природных ресурсов, 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>повышени</w:t>
            </w:r>
            <w:r w:rsidRPr="000D21D6">
              <w:rPr>
                <w:rFonts w:ascii="Times New Roman" w:hAnsi="Times New Roman"/>
              </w:rPr>
              <w:t>я</w:t>
            </w:r>
            <w:r w:rsidRPr="000D21D6">
              <w:rPr>
                <w:rFonts w:ascii="Times New Roman" w:hAnsi="Times New Roman"/>
                <w:sz w:val="24"/>
                <w:szCs w:val="24"/>
              </w:rPr>
              <w:t xml:space="preserve"> продуктивности лесов, сохранение средообразующих, водоохранных, защитных, санитарно-гигиенических, оздоровительных и иных полезных функций лесов</w:t>
            </w:r>
            <w:r w:rsidRPr="000D21D6">
              <w:rPr>
                <w:rFonts w:ascii="Times New Roman" w:hAnsi="Times New Roman"/>
                <w:bCs/>
              </w:rPr>
              <w:t>, а также ущербов от негативного воздействия хозяйственной деятельности</w:t>
            </w:r>
            <w:r>
              <w:rPr>
                <w:rFonts w:ascii="Times New Roman" w:hAnsi="Times New Roman"/>
                <w:bCs/>
              </w:rPr>
              <w:t xml:space="preserve">. Может применять и использовать на практике </w:t>
            </w:r>
          </w:p>
        </w:tc>
      </w:tr>
    </w:tbl>
    <w:p w:rsidR="00086952" w:rsidRPr="00373203" w:rsidRDefault="00086952" w:rsidP="00FE2BB2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373203">
        <w:rPr>
          <w:rFonts w:ascii="Times New Roman" w:hAnsi="Times New Roman"/>
          <w:b/>
          <w:sz w:val="24"/>
        </w:rPr>
        <w:t>Шкалы оценивания</w:t>
      </w:r>
    </w:p>
    <w:p w:rsidR="00086952" w:rsidRPr="00FB4878" w:rsidRDefault="00086952" w:rsidP="00A42DEA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086952" w:rsidRPr="00FB4878" w:rsidTr="002941B5">
        <w:tc>
          <w:tcPr>
            <w:tcW w:w="2376" w:type="dxa"/>
          </w:tcPr>
          <w:p w:rsidR="00086952" w:rsidRPr="00FB4878" w:rsidRDefault="00086952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086952" w:rsidRPr="00FB4878" w:rsidRDefault="00086952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086952" w:rsidRPr="00FB4878" w:rsidTr="002941B5">
        <w:tc>
          <w:tcPr>
            <w:tcW w:w="2376" w:type="dxa"/>
          </w:tcPr>
          <w:p w:rsidR="00086952" w:rsidRPr="00FB4878" w:rsidRDefault="00086952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086952" w:rsidRPr="00FB4878" w:rsidRDefault="00086952" w:rsidP="00294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086952" w:rsidRPr="00FB4878" w:rsidTr="002941B5">
        <w:tc>
          <w:tcPr>
            <w:tcW w:w="2376" w:type="dxa"/>
          </w:tcPr>
          <w:p w:rsidR="00086952" w:rsidRPr="00FB4878" w:rsidRDefault="00086952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086952" w:rsidRPr="00FB4878" w:rsidRDefault="00086952" w:rsidP="002941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086952" w:rsidRPr="00373203" w:rsidRDefault="00086952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52" w:rsidRPr="00373203" w:rsidRDefault="00086952" w:rsidP="006E4D6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086952" w:rsidRPr="00373203" w:rsidRDefault="00086952" w:rsidP="006E4D6A">
      <w:pPr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Указаны в Приложении 1.</w:t>
      </w:r>
    </w:p>
    <w:p w:rsidR="00086952" w:rsidRPr="00373203" w:rsidRDefault="00086952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20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86952" w:rsidRPr="00000CA7" w:rsidRDefault="00086952" w:rsidP="0037640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086952" w:rsidRPr="00000CA7" w:rsidRDefault="00086952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086952" w:rsidRPr="00000CA7" w:rsidRDefault="00086952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086952" w:rsidRPr="00000CA7" w:rsidRDefault="00086952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086952" w:rsidRPr="00000CA7" w:rsidRDefault="00086952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086952" w:rsidRPr="00000CA7" w:rsidRDefault="00086952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086952" w:rsidRPr="001E2771" w:rsidRDefault="00086952" w:rsidP="00376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билет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000CA7">
        <w:rPr>
          <w:rFonts w:ascii="Times New Roman" w:hAnsi="Times New Roman"/>
          <w:sz w:val="24"/>
          <w:szCs w:val="24"/>
          <w:lang w:eastAsia="ar-SA"/>
        </w:rPr>
        <w:t>состоящий из двух вопросов</w:t>
      </w:r>
      <w:r>
        <w:rPr>
          <w:rFonts w:ascii="Times New Roman" w:hAnsi="Times New Roman"/>
          <w:sz w:val="24"/>
          <w:szCs w:val="24"/>
          <w:lang w:eastAsia="ar-SA"/>
        </w:rPr>
        <w:t xml:space="preserve"> и практической </w:t>
      </w:r>
      <w:r w:rsidRPr="00051823">
        <w:rPr>
          <w:rFonts w:ascii="Times New Roman" w:hAnsi="Times New Roman"/>
          <w:sz w:val="24"/>
          <w:szCs w:val="24"/>
          <w:lang w:eastAsia="ar-SA"/>
        </w:rPr>
        <w:t>задачи.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 xml:space="preserve"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</w:t>
      </w:r>
      <w:r>
        <w:rPr>
          <w:rFonts w:ascii="Times New Roman" w:hAnsi="Times New Roman"/>
          <w:sz w:val="24"/>
          <w:szCs w:val="24"/>
          <w:lang w:eastAsia="ar-SA"/>
        </w:rPr>
        <w:t>сообщений</w:t>
      </w:r>
      <w:r w:rsidRPr="00051823">
        <w:rPr>
          <w:rFonts w:ascii="Times New Roman" w:hAnsi="Times New Roman"/>
          <w:sz w:val="24"/>
          <w:szCs w:val="24"/>
          <w:lang w:eastAsia="ar-SA"/>
        </w:rPr>
        <w:t>, тестировании, собеседовании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086952" w:rsidRPr="00373203" w:rsidRDefault="00086952" w:rsidP="005411F3">
      <w:pPr>
        <w:pStyle w:val="ListParagraph"/>
        <w:ind w:left="1069"/>
        <w:jc w:val="center"/>
        <w:rPr>
          <w:b/>
        </w:rPr>
      </w:pPr>
    </w:p>
    <w:p w:rsidR="00086952" w:rsidRPr="00373203" w:rsidRDefault="00086952" w:rsidP="00011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373203">
        <w:rPr>
          <w:rFonts w:ascii="Times New Roman" w:hAnsi="Times New Roman"/>
          <w:sz w:val="24"/>
          <w:szCs w:val="24"/>
        </w:rPr>
        <w:t xml:space="preserve"> </w:t>
      </w:r>
    </w:p>
    <w:p w:rsidR="00086952" w:rsidRPr="000324EF" w:rsidRDefault="00086952" w:rsidP="000324EF">
      <w:pPr>
        <w:shd w:val="clear" w:color="auto" w:fill="FFFFFF"/>
        <w:autoSpaceDE w:val="0"/>
        <w:autoSpaceDN w:val="0"/>
        <w:adjustRightInd w:val="0"/>
        <w:spacing w:after="0" w:line="240" w:lineRule="auto"/>
        <w:ind w:left="468"/>
        <w:jc w:val="both"/>
        <w:rPr>
          <w:rFonts w:ascii="Times New Roman" w:hAnsi="Times New Roman"/>
          <w:b/>
          <w:bCs/>
          <w:sz w:val="24"/>
          <w:szCs w:val="24"/>
        </w:rPr>
      </w:pPr>
      <w:r w:rsidRPr="000324EF">
        <w:rPr>
          <w:rFonts w:ascii="Times New Roman" w:hAnsi="Times New Roman"/>
          <w:b/>
          <w:bCs/>
          <w:sz w:val="24"/>
          <w:szCs w:val="24"/>
        </w:rPr>
        <w:t>а) основная литература</w:t>
      </w:r>
    </w:p>
    <w:p w:rsidR="00086952" w:rsidRPr="000324EF" w:rsidRDefault="00086952" w:rsidP="000324EF">
      <w:pPr>
        <w:numPr>
          <w:ilvl w:val="0"/>
          <w:numId w:val="28"/>
        </w:numPr>
        <w:tabs>
          <w:tab w:val="clear" w:pos="910"/>
          <w:tab w:val="num" w:pos="540"/>
        </w:tabs>
        <w:spacing w:after="0" w:line="240" w:lineRule="auto"/>
        <w:ind w:left="540" w:hanging="312"/>
        <w:jc w:val="both"/>
        <w:rPr>
          <w:rStyle w:val="small1"/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>Калыгин В.Г. Промышленная экология: учеб. пособие. – М.: Академия, 2010. – 432 с.</w:t>
      </w:r>
    </w:p>
    <w:p w:rsidR="00086952" w:rsidRPr="000324EF" w:rsidRDefault="00086952" w:rsidP="000324EF">
      <w:pPr>
        <w:pStyle w:val="NormalWeb"/>
        <w:numPr>
          <w:ilvl w:val="0"/>
          <w:numId w:val="28"/>
        </w:numPr>
        <w:tabs>
          <w:tab w:val="clear" w:pos="910"/>
          <w:tab w:val="num" w:pos="540"/>
        </w:tabs>
        <w:spacing w:before="0" w:beforeAutospacing="0" w:after="0" w:afterAutospacing="0"/>
        <w:ind w:left="540" w:hanging="312"/>
        <w:jc w:val="both"/>
        <w:rPr>
          <w:rFonts w:ascii="Times New Roman" w:hAnsi="Times New Roman" w:cs="Times New Roman"/>
        </w:rPr>
      </w:pPr>
      <w:hyperlink r:id="rId9" w:anchor="tab_person#tab_person" w:tooltip="В. М. Константинов" w:history="1">
        <w:r w:rsidRPr="000324EF">
          <w:rPr>
            <w:rStyle w:val="Hyperlink"/>
            <w:rFonts w:ascii="Times New Roman" w:hAnsi="Times New Roman"/>
            <w:color w:val="auto"/>
            <w:u w:val="none"/>
          </w:rPr>
          <w:t>Константинов</w:t>
        </w:r>
      </w:hyperlink>
      <w:r w:rsidRPr="000324EF">
        <w:rPr>
          <w:rFonts w:ascii="Times New Roman" w:hAnsi="Times New Roman" w:cs="Times New Roman"/>
        </w:rPr>
        <w:t xml:space="preserve"> В.М. Охрана природы / В.М. Константинов. – М.: Издательство: </w:t>
      </w:r>
      <w:hyperlink r:id="rId10" w:tooltip="Академия" w:history="1">
        <w:r w:rsidRPr="000324EF">
          <w:rPr>
            <w:rStyle w:val="Hyperlink"/>
            <w:rFonts w:ascii="Times New Roman" w:hAnsi="Times New Roman"/>
            <w:color w:val="auto"/>
            <w:u w:val="none"/>
          </w:rPr>
          <w:t>Академия</w:t>
        </w:r>
      </w:hyperlink>
      <w:r w:rsidRPr="000324EF">
        <w:rPr>
          <w:rFonts w:ascii="Times New Roman" w:hAnsi="Times New Roman" w:cs="Times New Roman"/>
        </w:rPr>
        <w:t>, 2010. – 240 с.</w:t>
      </w:r>
    </w:p>
    <w:p w:rsidR="00086952" w:rsidRPr="000324EF" w:rsidRDefault="00086952" w:rsidP="000324EF">
      <w:pPr>
        <w:numPr>
          <w:ilvl w:val="0"/>
          <w:numId w:val="28"/>
        </w:numPr>
        <w:tabs>
          <w:tab w:val="clear" w:pos="910"/>
          <w:tab w:val="num" w:pos="540"/>
        </w:tabs>
        <w:spacing w:after="0" w:line="240" w:lineRule="auto"/>
        <w:ind w:left="540" w:hanging="312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 xml:space="preserve">Смирнова Е.Э. Охрана окружающей среды и основы природопользования [Электронный ресурс] : учебное пособие / Е.Э. Смирнова. — Электрон. текстовые данные. — СПб. : Санкт-Петербургский государственный архитектурно-строительный университет, ЭБС АСВ, 2012. — 48 c. — 978-5-9227-0368-0. — Режим доступа: </w:t>
      </w:r>
      <w:hyperlink r:id="rId11" w:history="1">
        <w:r w:rsidRPr="000324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http://www.iprbookshop.ru/19023.html</w:t>
        </w:r>
      </w:hyperlink>
    </w:p>
    <w:p w:rsidR="00086952" w:rsidRPr="000324EF" w:rsidRDefault="00086952" w:rsidP="000324EF">
      <w:pPr>
        <w:spacing w:after="0" w:line="240" w:lineRule="auto"/>
        <w:ind w:left="468"/>
        <w:rPr>
          <w:rFonts w:ascii="Times New Roman" w:hAnsi="Times New Roman"/>
          <w:b/>
          <w:sz w:val="24"/>
          <w:szCs w:val="24"/>
        </w:rPr>
      </w:pPr>
      <w:r w:rsidRPr="000324EF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>Афанасьев Ю.А. Мониторинг и методы контроля окружающей среды: Учебное пособие в 2-х частях. – Часть 2. / Ю.А. Афанасьев, С.А. Фомин. – М.: Изд-во МНЭПУ, 2001.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 xml:space="preserve">Водный кодекс Российской Федерации [принят Гос. Думой 8 нояб. </w:t>
      </w:r>
      <w:smartTag w:uri="urn:schemas-microsoft-com:office:smarttags" w:element="metricconverter">
        <w:smartTagPr>
          <w:attr w:name="ProductID" w:val="2006 г"/>
        </w:smartTagPr>
        <w:r w:rsidRPr="000324EF">
          <w:rPr>
            <w:rFonts w:ascii="Times New Roman" w:hAnsi="Times New Roman"/>
            <w:sz w:val="24"/>
            <w:szCs w:val="24"/>
          </w:rPr>
          <w:t>2006 г</w:t>
        </w:r>
      </w:smartTag>
      <w:r w:rsidRPr="000324EF">
        <w:rPr>
          <w:rFonts w:ascii="Times New Roman" w:hAnsi="Times New Roman"/>
          <w:sz w:val="24"/>
          <w:szCs w:val="24"/>
        </w:rPr>
        <w:t xml:space="preserve">.: по состоянию на 21 июля </w:t>
      </w:r>
      <w:smartTag w:uri="urn:schemas-microsoft-com:office:smarttags" w:element="metricconverter">
        <w:smartTagPr>
          <w:attr w:name="ProductID" w:val="2011 г"/>
        </w:smartTagPr>
        <w:r w:rsidRPr="000324EF">
          <w:rPr>
            <w:rFonts w:ascii="Times New Roman" w:hAnsi="Times New Roman"/>
            <w:sz w:val="24"/>
            <w:szCs w:val="24"/>
          </w:rPr>
          <w:t>2011 г</w:t>
        </w:r>
      </w:smartTag>
      <w:r w:rsidRPr="000324EF">
        <w:rPr>
          <w:rFonts w:ascii="Times New Roman" w:hAnsi="Times New Roman"/>
          <w:sz w:val="24"/>
          <w:szCs w:val="24"/>
        </w:rPr>
        <w:t>.]. – М.: Рид Групп, 2011. – 64 с.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>Доклад о состоянии и об охране окружающей среды Саратовской области. – Саратов, 2011. – 245 с.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>Донченко В.К. Оценка воздействия на окружающую среду / В.К. Донченко,  В.В. Иванова, В.М. Питулько. – М.: Академия, 2013. -400 с.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>Егоренков Л.И. Охрана окружающей среды: учебное пособие.\ Л.И. Егоренков – М.: ФОРУМ; ИНФРА-М, 2013. – 256с.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>Журналы: «Экологический вестник России», «Экология», «Использование и охрана природных ресурсов России».</w:t>
      </w:r>
    </w:p>
    <w:p w:rsidR="00086952" w:rsidRPr="000324EF" w:rsidRDefault="00086952" w:rsidP="000324EF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540" w:hanging="432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 xml:space="preserve">Лесной кодекс Российской Федерации [принят Гос. Думой 8 нояб. </w:t>
      </w:r>
      <w:smartTag w:uri="urn:schemas-microsoft-com:office:smarttags" w:element="metricconverter">
        <w:smartTagPr>
          <w:attr w:name="ProductID" w:val="2006 г"/>
        </w:smartTagPr>
        <w:r w:rsidRPr="000324EF">
          <w:rPr>
            <w:rFonts w:ascii="Times New Roman" w:hAnsi="Times New Roman"/>
            <w:sz w:val="24"/>
            <w:szCs w:val="24"/>
          </w:rPr>
          <w:t>2006 г</w:t>
        </w:r>
      </w:smartTag>
      <w:r w:rsidRPr="000324EF">
        <w:rPr>
          <w:rFonts w:ascii="Times New Roman" w:hAnsi="Times New Roman"/>
          <w:sz w:val="24"/>
          <w:szCs w:val="24"/>
        </w:rPr>
        <w:t xml:space="preserve">.: по состоянию на 1 апр. </w:t>
      </w:r>
      <w:smartTag w:uri="urn:schemas-microsoft-com:office:smarttags" w:element="metricconverter">
        <w:smartTagPr>
          <w:attr w:name="ProductID" w:val="2009 г"/>
        </w:smartTagPr>
        <w:r w:rsidRPr="000324EF">
          <w:rPr>
            <w:rFonts w:ascii="Times New Roman" w:hAnsi="Times New Roman"/>
            <w:sz w:val="24"/>
            <w:szCs w:val="24"/>
          </w:rPr>
          <w:t>2009 г</w:t>
        </w:r>
      </w:smartTag>
      <w:r w:rsidRPr="000324EF">
        <w:rPr>
          <w:rFonts w:ascii="Times New Roman" w:hAnsi="Times New Roman"/>
          <w:sz w:val="24"/>
          <w:szCs w:val="24"/>
        </w:rPr>
        <w:t xml:space="preserve">.]. – Новосибирск: СУИ, 2009. – 64 с. </w:t>
      </w:r>
    </w:p>
    <w:p w:rsidR="00086952" w:rsidRPr="000324EF" w:rsidRDefault="00086952" w:rsidP="000324EF">
      <w:pPr>
        <w:pStyle w:val="NormalWeb"/>
        <w:numPr>
          <w:ilvl w:val="0"/>
          <w:numId w:val="29"/>
        </w:numPr>
        <w:tabs>
          <w:tab w:val="num" w:pos="540"/>
        </w:tabs>
        <w:spacing w:before="0" w:beforeAutospacing="0" w:after="0" w:afterAutospacing="0"/>
        <w:ind w:left="540" w:hanging="432"/>
        <w:jc w:val="both"/>
        <w:rPr>
          <w:rFonts w:ascii="Times New Roman" w:hAnsi="Times New Roman" w:cs="Times New Roman"/>
        </w:rPr>
      </w:pPr>
      <w:r w:rsidRPr="000324EF">
        <w:rPr>
          <w:rFonts w:ascii="Times New Roman" w:hAnsi="Times New Roman" w:cs="Times New Roman"/>
        </w:rPr>
        <w:t xml:space="preserve">Российская Федерация. Законы. Федеральный закон «Об охране атмосферного воздуха»: [Федер. закон: принят Гос. Думой 2 апр. </w:t>
      </w:r>
      <w:smartTag w:uri="urn:schemas-microsoft-com:office:smarttags" w:element="metricconverter">
        <w:smartTagPr>
          <w:attr w:name="ProductID" w:val="1999 г"/>
        </w:smartTagPr>
        <w:r w:rsidRPr="000324EF">
          <w:rPr>
            <w:rFonts w:ascii="Times New Roman" w:hAnsi="Times New Roman" w:cs="Times New Roman"/>
          </w:rPr>
          <w:t>1999 г</w:t>
        </w:r>
      </w:smartTag>
      <w:r w:rsidRPr="000324EF">
        <w:rPr>
          <w:rFonts w:ascii="Times New Roman" w:hAnsi="Times New Roman" w:cs="Times New Roman"/>
        </w:rPr>
        <w:t xml:space="preserve">.: по состоянию на 21 нояб. </w:t>
      </w:r>
      <w:smartTag w:uri="urn:schemas-microsoft-com:office:smarttags" w:element="metricconverter">
        <w:smartTagPr>
          <w:attr w:name="ProductID" w:val="2011 г"/>
        </w:smartTagPr>
        <w:r w:rsidRPr="000324EF">
          <w:rPr>
            <w:rFonts w:ascii="Times New Roman" w:hAnsi="Times New Roman" w:cs="Times New Roman"/>
          </w:rPr>
          <w:t>2011 г</w:t>
        </w:r>
      </w:smartTag>
      <w:r w:rsidRPr="000324EF">
        <w:rPr>
          <w:rFonts w:ascii="Times New Roman" w:hAnsi="Times New Roman" w:cs="Times New Roman"/>
        </w:rPr>
        <w:t>.]. – М.: Ось-89, 2011. – 32 с.</w:t>
      </w:r>
    </w:p>
    <w:p w:rsidR="00086952" w:rsidRDefault="00086952" w:rsidP="001165A6">
      <w:pPr>
        <w:numPr>
          <w:ilvl w:val="0"/>
          <w:numId w:val="29"/>
        </w:numPr>
        <w:tabs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sz w:val="24"/>
          <w:szCs w:val="24"/>
        </w:rPr>
        <w:t xml:space="preserve">Федеральный закон № 52-ФЗ от 24 апреля </w:t>
      </w:r>
      <w:smartTag w:uri="urn:schemas-microsoft-com:office:smarttags" w:element="metricconverter">
        <w:smartTagPr>
          <w:attr w:name="ProductID" w:val="1995 г"/>
        </w:smartTagPr>
        <w:r w:rsidRPr="000324EF">
          <w:rPr>
            <w:rFonts w:ascii="Times New Roman" w:hAnsi="Times New Roman"/>
            <w:sz w:val="24"/>
            <w:szCs w:val="24"/>
          </w:rPr>
          <w:t>1995 г</w:t>
        </w:r>
      </w:smartTag>
      <w:r w:rsidRPr="000324EF">
        <w:rPr>
          <w:rFonts w:ascii="Times New Roman" w:hAnsi="Times New Roman"/>
          <w:sz w:val="24"/>
          <w:szCs w:val="24"/>
        </w:rPr>
        <w:t xml:space="preserve">. «О животном мире» (с изменениями от 1 августа </w:t>
      </w:r>
      <w:smartTag w:uri="urn:schemas-microsoft-com:office:smarttags" w:element="metricconverter">
        <w:smartTagPr>
          <w:attr w:name="ProductID" w:val="2011 г"/>
        </w:smartTagPr>
        <w:r w:rsidRPr="000324EF">
          <w:rPr>
            <w:rFonts w:ascii="Times New Roman" w:hAnsi="Times New Roman"/>
            <w:sz w:val="24"/>
            <w:szCs w:val="24"/>
          </w:rPr>
          <w:t>2011 г</w:t>
        </w:r>
      </w:smartTag>
      <w:r w:rsidRPr="000324EF">
        <w:rPr>
          <w:rFonts w:ascii="Times New Roman" w:hAnsi="Times New Roman"/>
          <w:sz w:val="24"/>
          <w:szCs w:val="24"/>
        </w:rPr>
        <w:t>.).</w:t>
      </w:r>
    </w:p>
    <w:p w:rsidR="00086952" w:rsidRDefault="00086952" w:rsidP="001165A6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086952" w:rsidRPr="000324EF" w:rsidRDefault="00086952" w:rsidP="001165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4E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4EF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086952" w:rsidRPr="000324EF" w:rsidRDefault="00086952" w:rsidP="001165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952" w:rsidRPr="000324EF" w:rsidRDefault="00086952" w:rsidP="001165A6">
      <w:pPr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0324EF">
          <w:rPr>
            <w:rFonts w:ascii="Times New Roman" w:hAnsi="Times New Roman"/>
            <w:sz w:val="24"/>
            <w:szCs w:val="24"/>
          </w:rPr>
          <w:t>http://www</w:t>
        </w:r>
      </w:hyperlink>
      <w:r w:rsidRPr="000324EF">
        <w:rPr>
          <w:rFonts w:ascii="Times New Roman" w:hAnsi="Times New Roman"/>
          <w:sz w:val="24"/>
          <w:szCs w:val="24"/>
        </w:rPr>
        <w:t xml:space="preserve">. </w:t>
      </w:r>
      <w:r w:rsidRPr="000324EF">
        <w:rPr>
          <w:rFonts w:ascii="Times New Roman" w:hAnsi="Times New Roman"/>
          <w:sz w:val="24"/>
          <w:szCs w:val="24"/>
          <w:lang w:val="en-US"/>
        </w:rPr>
        <w:t>my</w:t>
      </w:r>
      <w:r w:rsidRPr="000324EF">
        <w:rPr>
          <w:rFonts w:ascii="Times New Roman" w:hAnsi="Times New Roman"/>
          <w:sz w:val="24"/>
          <w:szCs w:val="24"/>
        </w:rPr>
        <w:t>-</w:t>
      </w:r>
      <w:r w:rsidRPr="000324EF">
        <w:rPr>
          <w:rFonts w:ascii="Times New Roman" w:hAnsi="Times New Roman"/>
          <w:sz w:val="24"/>
          <w:szCs w:val="24"/>
          <w:lang w:val="en-US"/>
        </w:rPr>
        <w:t>schop</w:t>
      </w:r>
      <w:r w:rsidRPr="000324EF">
        <w:rPr>
          <w:rFonts w:ascii="Times New Roman" w:hAnsi="Times New Roman"/>
          <w:sz w:val="24"/>
          <w:szCs w:val="24"/>
        </w:rPr>
        <w:t>.</w:t>
      </w:r>
      <w:r w:rsidRPr="000324EF">
        <w:rPr>
          <w:rFonts w:ascii="Times New Roman" w:hAnsi="Times New Roman"/>
          <w:sz w:val="24"/>
          <w:szCs w:val="24"/>
          <w:lang w:val="en-US"/>
        </w:rPr>
        <w:t>ru</w:t>
      </w:r>
      <w:r w:rsidRPr="000324EF">
        <w:rPr>
          <w:rFonts w:ascii="Times New Roman" w:hAnsi="Times New Roman"/>
          <w:sz w:val="24"/>
          <w:szCs w:val="24"/>
        </w:rPr>
        <w:t xml:space="preserve"> Издательство «Лань»</w:t>
      </w:r>
    </w:p>
    <w:p w:rsidR="00086952" w:rsidRPr="000324EF" w:rsidRDefault="00086952" w:rsidP="001165A6">
      <w:pPr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hyperlink r:id="rId13" w:history="1">
        <w:r w:rsidRPr="000324EF">
          <w:rPr>
            <w:rFonts w:ascii="Times New Roman" w:hAnsi="Times New Roman"/>
            <w:sz w:val="24"/>
            <w:szCs w:val="24"/>
            <w:lang w:val="en-US"/>
          </w:rPr>
          <w:t>http://www.iprbookshop.ru</w:t>
        </w:r>
      </w:hyperlink>
      <w:r w:rsidRPr="000324EF">
        <w:rPr>
          <w:rFonts w:ascii="Times New Roman" w:hAnsi="Times New Roman"/>
          <w:sz w:val="24"/>
          <w:szCs w:val="24"/>
          <w:lang w:val="en-US"/>
        </w:rPr>
        <w:t xml:space="preserve"> «IPRbooks»</w:t>
      </w:r>
    </w:p>
    <w:p w:rsidR="00086952" w:rsidRDefault="00086952" w:rsidP="001165A6">
      <w:pPr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0324EF">
        <w:rPr>
          <w:rFonts w:ascii="Times New Roman" w:hAnsi="Times New Roman"/>
          <w:spacing w:val="-4"/>
          <w:sz w:val="24"/>
          <w:szCs w:val="24"/>
        </w:rPr>
        <w:t>Сайт научно-просветительского центра «Экология. Наука. Техника»</w:t>
      </w:r>
    </w:p>
    <w:p w:rsidR="00086952" w:rsidRPr="000324EF" w:rsidRDefault="00086952" w:rsidP="001165A6">
      <w:pPr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0324EF">
        <w:rPr>
          <w:rFonts w:ascii="Times New Roman" w:hAnsi="Times New Roman"/>
          <w:spacing w:val="-4"/>
          <w:sz w:val="24"/>
          <w:szCs w:val="24"/>
        </w:rPr>
        <w:t xml:space="preserve">Сайт о фундаментальной науке  </w:t>
      </w:r>
      <w:hyperlink r:id="rId14" w:history="1">
        <w:r w:rsidRPr="000324EF">
          <w:rPr>
            <w:rFonts w:ascii="Times New Roman" w:hAnsi="Times New Roman"/>
            <w:spacing w:val="-4"/>
            <w:sz w:val="24"/>
            <w:szCs w:val="24"/>
          </w:rPr>
          <w:t>www.elementy.ru</w:t>
        </w:r>
      </w:hyperlink>
    </w:p>
    <w:p w:rsidR="00086952" w:rsidRPr="000324EF" w:rsidRDefault="00086952" w:rsidP="001165A6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86952" w:rsidRPr="00283DD7" w:rsidRDefault="00086952" w:rsidP="001165A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DD7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086952" w:rsidRPr="00283DD7" w:rsidRDefault="00086952" w:rsidP="001165A6">
      <w:pPr>
        <w:numPr>
          <w:ilvl w:val="0"/>
          <w:numId w:val="6"/>
        </w:numPr>
        <w:tabs>
          <w:tab w:val="clear" w:pos="1287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DD7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086952" w:rsidRPr="00283DD7" w:rsidRDefault="00086952" w:rsidP="001165A6">
      <w:pPr>
        <w:numPr>
          <w:ilvl w:val="0"/>
          <w:numId w:val="6"/>
        </w:numPr>
        <w:tabs>
          <w:tab w:val="clear" w:pos="1287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DD7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086952" w:rsidRPr="00283DD7" w:rsidRDefault="00086952" w:rsidP="001165A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86952" w:rsidRPr="00283DD7" w:rsidRDefault="00086952" w:rsidP="001165A6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3DD7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283DD7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83DD7">
        <w:rPr>
          <w:rFonts w:ascii="Times New Roman" w:hAnsi="Times New Roman" w:cs="Times New Roman"/>
          <w:i/>
          <w:sz w:val="24"/>
          <w:szCs w:val="24"/>
        </w:rPr>
        <w:t xml:space="preserve">не </w:t>
      </w:r>
      <w:r>
        <w:rPr>
          <w:rFonts w:ascii="Times New Roman" w:hAnsi="Times New Roman" w:cs="Times New Roman"/>
          <w:i/>
          <w:sz w:val="24"/>
          <w:szCs w:val="24"/>
        </w:rPr>
        <w:t>требуется</w:t>
      </w:r>
    </w:p>
    <w:p w:rsidR="00086952" w:rsidRPr="00283DD7" w:rsidRDefault="00086952" w:rsidP="00116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z w:val="24"/>
          <w:szCs w:val="24"/>
        </w:rPr>
        <w:t xml:space="preserve"> </w:t>
      </w:r>
    </w:p>
    <w:p w:rsidR="00086952" w:rsidRPr="00283DD7" w:rsidRDefault="00086952" w:rsidP="001165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DD7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86952" w:rsidRPr="00283DD7" w:rsidRDefault="00086952" w:rsidP="001165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086952" w:rsidRPr="00283DD7" w:rsidRDefault="00086952" w:rsidP="001165A6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086952" w:rsidRPr="00283DD7" w:rsidRDefault="00086952" w:rsidP="001165A6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283DD7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086952" w:rsidRPr="00283DD7" w:rsidRDefault="00086952" w:rsidP="001165A6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3DD7">
        <w:rPr>
          <w:rFonts w:ascii="Times New Roman" w:hAnsi="Times New Roman"/>
          <w:sz w:val="24"/>
          <w:szCs w:val="24"/>
        </w:rPr>
        <w:t>Раздаточный материал: (табличные материалы, методики), презентации к лекционному материалу (слайд-лекции).</w:t>
      </w:r>
    </w:p>
    <w:p w:rsidR="00086952" w:rsidRPr="000E2FA0" w:rsidRDefault="00086952" w:rsidP="0077775F">
      <w:pPr>
        <w:spacing w:after="0" w:line="240" w:lineRule="auto"/>
        <w:jc w:val="right"/>
        <w:rPr>
          <w:rFonts w:ascii="Times New Roman" w:hAnsi="Times New Roman"/>
          <w:color w:val="FF6600"/>
        </w:rPr>
      </w:pPr>
    </w:p>
    <w:p w:rsidR="00086952" w:rsidRPr="0009019B" w:rsidRDefault="00086952" w:rsidP="00117155">
      <w:pPr>
        <w:spacing w:after="0" w:line="240" w:lineRule="auto"/>
        <w:jc w:val="center"/>
        <w:rPr>
          <w:rFonts w:ascii="Times New Roman" w:hAnsi="Times New Roman"/>
        </w:rPr>
      </w:pPr>
    </w:p>
    <w:p w:rsidR="00086952" w:rsidRPr="000E2FA0" w:rsidRDefault="00086952" w:rsidP="00C47103">
      <w:pPr>
        <w:spacing w:after="0" w:line="240" w:lineRule="auto"/>
        <w:jc w:val="right"/>
      </w:pPr>
    </w:p>
    <w:sectPr w:rsidR="00086952" w:rsidRPr="000E2FA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52" w:rsidRDefault="00086952" w:rsidP="00CF01DC">
      <w:pPr>
        <w:spacing w:after="0" w:line="240" w:lineRule="auto"/>
      </w:pPr>
      <w:r>
        <w:separator/>
      </w:r>
    </w:p>
  </w:endnote>
  <w:endnote w:type="continuationSeparator" w:id="0">
    <w:p w:rsidR="00086952" w:rsidRDefault="0008695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52" w:rsidRDefault="00086952" w:rsidP="00CF01DC">
      <w:pPr>
        <w:spacing w:after="0" w:line="240" w:lineRule="auto"/>
      </w:pPr>
      <w:r>
        <w:separator/>
      </w:r>
    </w:p>
  </w:footnote>
  <w:footnote w:type="continuationSeparator" w:id="0">
    <w:p w:rsidR="00086952" w:rsidRDefault="0008695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EC1848"/>
    <w:multiLevelType w:val="hybridMultilevel"/>
    <w:tmpl w:val="5FC2ED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1A0DE2"/>
    <w:multiLevelType w:val="hybridMultilevel"/>
    <w:tmpl w:val="8CE23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7BC6EEC"/>
    <w:multiLevelType w:val="hybridMultilevel"/>
    <w:tmpl w:val="84285818"/>
    <w:lvl w:ilvl="0" w:tplc="0B181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92E5FA9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27533A8"/>
    <w:multiLevelType w:val="hybridMultilevel"/>
    <w:tmpl w:val="320A1ACC"/>
    <w:lvl w:ilvl="0" w:tplc="0419000F">
      <w:start w:val="1"/>
      <w:numFmt w:val="decimal"/>
      <w:lvlText w:val="%1."/>
      <w:lvlJc w:val="left"/>
      <w:pPr>
        <w:ind w:left="-700" w:hanging="360"/>
      </w:pPr>
      <w:rPr>
        <w:rFonts w:cs="Times New Roman"/>
      </w:rPr>
    </w:lvl>
    <w:lvl w:ilvl="1" w:tplc="58CACBBA">
      <w:start w:val="74"/>
      <w:numFmt w:val="decimal"/>
      <w:lvlText w:val="%2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0" w:hanging="180"/>
      </w:pPr>
      <w:rPr>
        <w:rFonts w:cs="Times New Roman"/>
      </w:rPr>
    </w:lvl>
  </w:abstractNum>
  <w:abstractNum w:abstractNumId="9">
    <w:nsid w:val="13E43F35"/>
    <w:multiLevelType w:val="hybridMultilevel"/>
    <w:tmpl w:val="280CAF28"/>
    <w:lvl w:ilvl="0" w:tplc="1668DA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78C0B1C"/>
    <w:multiLevelType w:val="hybridMultilevel"/>
    <w:tmpl w:val="B0EC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1E5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1A4120"/>
    <w:multiLevelType w:val="multilevel"/>
    <w:tmpl w:val="B6A45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AE27DB5"/>
    <w:multiLevelType w:val="hybridMultilevel"/>
    <w:tmpl w:val="95BA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EC35823"/>
    <w:multiLevelType w:val="hybridMultilevel"/>
    <w:tmpl w:val="F5FC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3A3893"/>
    <w:multiLevelType w:val="hybridMultilevel"/>
    <w:tmpl w:val="B6A45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7C737E4"/>
    <w:multiLevelType w:val="singleLevel"/>
    <w:tmpl w:val="C6622E4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2C075372"/>
    <w:multiLevelType w:val="hybridMultilevel"/>
    <w:tmpl w:val="135C3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8677BA"/>
    <w:multiLevelType w:val="hybridMultilevel"/>
    <w:tmpl w:val="B6A8E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A94B05"/>
    <w:multiLevelType w:val="hybridMultilevel"/>
    <w:tmpl w:val="81DA1F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30A485B"/>
    <w:multiLevelType w:val="hybridMultilevel"/>
    <w:tmpl w:val="1D22F9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3A92053"/>
    <w:multiLevelType w:val="hybridMultilevel"/>
    <w:tmpl w:val="76145864"/>
    <w:lvl w:ilvl="0" w:tplc="6E204C8C">
      <w:start w:val="1"/>
      <w:numFmt w:val="decimal"/>
      <w:lvlText w:val="%1."/>
      <w:lvlJc w:val="left"/>
      <w:pPr>
        <w:tabs>
          <w:tab w:val="num" w:pos="910"/>
        </w:tabs>
        <w:ind w:left="91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34F43923"/>
    <w:multiLevelType w:val="hybridMultilevel"/>
    <w:tmpl w:val="50647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7D76DF1"/>
    <w:multiLevelType w:val="hybridMultilevel"/>
    <w:tmpl w:val="2A3E1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3ACB38B1"/>
    <w:multiLevelType w:val="hybridMultilevel"/>
    <w:tmpl w:val="169A85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3DDF55DD"/>
    <w:multiLevelType w:val="hybridMultilevel"/>
    <w:tmpl w:val="7D36F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EF4595A"/>
    <w:multiLevelType w:val="hybridMultilevel"/>
    <w:tmpl w:val="1A268A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3E60FA8"/>
    <w:multiLevelType w:val="hybridMultilevel"/>
    <w:tmpl w:val="9D7E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4A184790"/>
    <w:multiLevelType w:val="hybridMultilevel"/>
    <w:tmpl w:val="45402E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AD47836"/>
    <w:multiLevelType w:val="hybridMultilevel"/>
    <w:tmpl w:val="1CC64B04"/>
    <w:lvl w:ilvl="0" w:tplc="693A560C">
      <w:start w:val="1"/>
      <w:numFmt w:val="decimal"/>
      <w:lvlText w:val="%1."/>
      <w:lvlJc w:val="left"/>
      <w:pPr>
        <w:tabs>
          <w:tab w:val="num" w:pos="592"/>
        </w:tabs>
        <w:ind w:left="5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32">
    <w:nsid w:val="52CB6B68"/>
    <w:multiLevelType w:val="hybridMultilevel"/>
    <w:tmpl w:val="62D4D7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41D1130"/>
    <w:multiLevelType w:val="hybridMultilevel"/>
    <w:tmpl w:val="4C664C8C"/>
    <w:lvl w:ilvl="0" w:tplc="9E5246EE">
      <w:start w:val="37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  <w:rPr>
        <w:rFonts w:cs="Times New Roman"/>
      </w:rPr>
    </w:lvl>
  </w:abstractNum>
  <w:abstractNum w:abstractNumId="34">
    <w:nsid w:val="58237113"/>
    <w:multiLevelType w:val="hybridMultilevel"/>
    <w:tmpl w:val="861A0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58697A2F"/>
    <w:multiLevelType w:val="hybridMultilevel"/>
    <w:tmpl w:val="5EE8708E"/>
    <w:lvl w:ilvl="0" w:tplc="9E5246EE">
      <w:start w:val="7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FDB320F"/>
    <w:multiLevelType w:val="hybridMultilevel"/>
    <w:tmpl w:val="4B902C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0211063"/>
    <w:multiLevelType w:val="hybridMultilevel"/>
    <w:tmpl w:val="BB72A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2040ECA"/>
    <w:multiLevelType w:val="hybridMultilevel"/>
    <w:tmpl w:val="9DB6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092C0F"/>
    <w:multiLevelType w:val="hybridMultilevel"/>
    <w:tmpl w:val="D4CEA2CA"/>
    <w:lvl w:ilvl="0" w:tplc="9E5246EE">
      <w:start w:val="7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B185512"/>
    <w:multiLevelType w:val="hybridMultilevel"/>
    <w:tmpl w:val="BB4A8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E1F6949"/>
    <w:multiLevelType w:val="hybridMultilevel"/>
    <w:tmpl w:val="BE7AF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32A6DB7"/>
    <w:multiLevelType w:val="hybridMultilevel"/>
    <w:tmpl w:val="72FA4D12"/>
    <w:lvl w:ilvl="0" w:tplc="9E5246EE">
      <w:start w:val="76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  <w:rPr>
        <w:rFonts w:cs="Times New Roman"/>
      </w:rPr>
    </w:lvl>
  </w:abstractNum>
  <w:abstractNum w:abstractNumId="44">
    <w:nsid w:val="74786F0A"/>
    <w:multiLevelType w:val="hybridMultilevel"/>
    <w:tmpl w:val="10DABC6E"/>
    <w:lvl w:ilvl="0" w:tplc="9E5246EE">
      <w:start w:val="39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  <w:rPr>
        <w:rFonts w:cs="Times New Roman"/>
      </w:rPr>
    </w:lvl>
  </w:abstractNum>
  <w:abstractNum w:abstractNumId="45">
    <w:nsid w:val="75FD3A48"/>
    <w:multiLevelType w:val="hybridMultilevel"/>
    <w:tmpl w:val="25269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2"/>
  </w:num>
  <w:num w:numId="2">
    <w:abstractNumId w:val="3"/>
  </w:num>
  <w:num w:numId="3">
    <w:abstractNumId w:val="4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7"/>
  </w:num>
  <w:num w:numId="7">
    <w:abstractNumId w:val="12"/>
  </w:num>
  <w:num w:numId="8">
    <w:abstractNumId w:val="13"/>
  </w:num>
  <w:num w:numId="9">
    <w:abstractNumId w:val="37"/>
  </w:num>
  <w:num w:numId="10">
    <w:abstractNumId w:val="17"/>
  </w:num>
  <w:num w:numId="11">
    <w:abstractNumId w:val="8"/>
  </w:num>
  <w:num w:numId="12">
    <w:abstractNumId w:val="18"/>
  </w:num>
  <w:num w:numId="13">
    <w:abstractNumId w:val="28"/>
  </w:num>
  <w:num w:numId="14">
    <w:abstractNumId w:val="25"/>
  </w:num>
  <w:num w:numId="15">
    <w:abstractNumId w:val="36"/>
  </w:num>
  <w:num w:numId="16">
    <w:abstractNumId w:val="40"/>
  </w:num>
  <w:num w:numId="17">
    <w:abstractNumId w:val="45"/>
  </w:num>
  <w:num w:numId="18">
    <w:abstractNumId w:val="29"/>
  </w:num>
  <w:num w:numId="19">
    <w:abstractNumId w:val="20"/>
  </w:num>
  <w:num w:numId="20">
    <w:abstractNumId w:val="1"/>
  </w:num>
  <w:num w:numId="21">
    <w:abstractNumId w:val="24"/>
  </w:num>
  <w:num w:numId="22">
    <w:abstractNumId w:val="30"/>
  </w:num>
  <w:num w:numId="23">
    <w:abstractNumId w:val="5"/>
  </w:num>
  <w:num w:numId="24">
    <w:abstractNumId w:val="15"/>
  </w:num>
  <w:num w:numId="25">
    <w:abstractNumId w:val="38"/>
  </w:num>
  <w:num w:numId="26">
    <w:abstractNumId w:val="10"/>
  </w:num>
  <w:num w:numId="27">
    <w:abstractNumId w:val="19"/>
  </w:num>
  <w:num w:numId="28">
    <w:abstractNumId w:val="22"/>
  </w:num>
  <w:num w:numId="29">
    <w:abstractNumId w:val="31"/>
  </w:num>
  <w:num w:numId="30">
    <w:abstractNumId w:val="14"/>
  </w:num>
  <w:num w:numId="31">
    <w:abstractNumId w:val="27"/>
  </w:num>
  <w:num w:numId="32">
    <w:abstractNumId w:val="34"/>
  </w:num>
  <w:num w:numId="33">
    <w:abstractNumId w:val="32"/>
  </w:num>
  <w:num w:numId="34">
    <w:abstractNumId w:val="41"/>
  </w:num>
  <w:num w:numId="35">
    <w:abstractNumId w:val="16"/>
  </w:num>
  <w:num w:numId="36">
    <w:abstractNumId w:val="11"/>
  </w:num>
  <w:num w:numId="37">
    <w:abstractNumId w:val="21"/>
  </w:num>
  <w:num w:numId="38">
    <w:abstractNumId w:val="43"/>
  </w:num>
  <w:num w:numId="39">
    <w:abstractNumId w:val="39"/>
  </w:num>
  <w:num w:numId="40">
    <w:abstractNumId w:val="35"/>
  </w:num>
  <w:num w:numId="41">
    <w:abstractNumId w:val="26"/>
  </w:num>
  <w:num w:numId="42">
    <w:abstractNumId w:val="33"/>
  </w:num>
  <w:num w:numId="43">
    <w:abstractNumId w:val="44"/>
  </w:num>
  <w:num w:numId="44">
    <w:abstractNumId w:val="2"/>
  </w:num>
  <w:num w:numId="45">
    <w:abstractNumId w:val="23"/>
  </w:num>
  <w:num w:numId="46">
    <w:abstractNumId w:val="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019B2"/>
    <w:rsid w:val="000117E3"/>
    <w:rsid w:val="000144A8"/>
    <w:rsid w:val="000149AC"/>
    <w:rsid w:val="000238A3"/>
    <w:rsid w:val="00023EB4"/>
    <w:rsid w:val="000324EF"/>
    <w:rsid w:val="000413D3"/>
    <w:rsid w:val="00045376"/>
    <w:rsid w:val="00045547"/>
    <w:rsid w:val="00051823"/>
    <w:rsid w:val="00051BCC"/>
    <w:rsid w:val="000542E8"/>
    <w:rsid w:val="00055F42"/>
    <w:rsid w:val="000630A3"/>
    <w:rsid w:val="00070CD5"/>
    <w:rsid w:val="000741C4"/>
    <w:rsid w:val="0007454E"/>
    <w:rsid w:val="00074CBE"/>
    <w:rsid w:val="00080252"/>
    <w:rsid w:val="00086952"/>
    <w:rsid w:val="0008720B"/>
    <w:rsid w:val="0009019B"/>
    <w:rsid w:val="00095445"/>
    <w:rsid w:val="000A06FE"/>
    <w:rsid w:val="000A4164"/>
    <w:rsid w:val="000B1ED0"/>
    <w:rsid w:val="000B2570"/>
    <w:rsid w:val="000C0133"/>
    <w:rsid w:val="000C01A8"/>
    <w:rsid w:val="000C0F8C"/>
    <w:rsid w:val="000C5AFF"/>
    <w:rsid w:val="000C756E"/>
    <w:rsid w:val="000D1B6A"/>
    <w:rsid w:val="000D21D6"/>
    <w:rsid w:val="000D3AC2"/>
    <w:rsid w:val="000D4228"/>
    <w:rsid w:val="000E2FA0"/>
    <w:rsid w:val="000F066D"/>
    <w:rsid w:val="000F09DC"/>
    <w:rsid w:val="000F311B"/>
    <w:rsid w:val="000F61B3"/>
    <w:rsid w:val="00105C55"/>
    <w:rsid w:val="00116258"/>
    <w:rsid w:val="001165A6"/>
    <w:rsid w:val="00117155"/>
    <w:rsid w:val="001248FA"/>
    <w:rsid w:val="00127161"/>
    <w:rsid w:val="0012731A"/>
    <w:rsid w:val="001347B8"/>
    <w:rsid w:val="00141692"/>
    <w:rsid w:val="00144AE2"/>
    <w:rsid w:val="00147918"/>
    <w:rsid w:val="001525E7"/>
    <w:rsid w:val="001603F8"/>
    <w:rsid w:val="0016130C"/>
    <w:rsid w:val="0017308A"/>
    <w:rsid w:val="00176414"/>
    <w:rsid w:val="001821F6"/>
    <w:rsid w:val="00183789"/>
    <w:rsid w:val="001907C7"/>
    <w:rsid w:val="00196DDC"/>
    <w:rsid w:val="001C4183"/>
    <w:rsid w:val="001C41C5"/>
    <w:rsid w:val="001D078A"/>
    <w:rsid w:val="001D0EA7"/>
    <w:rsid w:val="001D2192"/>
    <w:rsid w:val="001D21E0"/>
    <w:rsid w:val="001D3138"/>
    <w:rsid w:val="001D6E8B"/>
    <w:rsid w:val="001E0D4B"/>
    <w:rsid w:val="001E2771"/>
    <w:rsid w:val="002026BE"/>
    <w:rsid w:val="00205139"/>
    <w:rsid w:val="0020568F"/>
    <w:rsid w:val="00206B3A"/>
    <w:rsid w:val="00215EA0"/>
    <w:rsid w:val="002175F1"/>
    <w:rsid w:val="00225B6D"/>
    <w:rsid w:val="00234401"/>
    <w:rsid w:val="0023535F"/>
    <w:rsid w:val="00236B67"/>
    <w:rsid w:val="00242419"/>
    <w:rsid w:val="00243C72"/>
    <w:rsid w:val="00261F3E"/>
    <w:rsid w:val="002677D3"/>
    <w:rsid w:val="00276FA7"/>
    <w:rsid w:val="00280041"/>
    <w:rsid w:val="00283DD7"/>
    <w:rsid w:val="002917EE"/>
    <w:rsid w:val="00293AE8"/>
    <w:rsid w:val="002941B5"/>
    <w:rsid w:val="002A04E7"/>
    <w:rsid w:val="002B1A8F"/>
    <w:rsid w:val="002C4F34"/>
    <w:rsid w:val="002D04A4"/>
    <w:rsid w:val="002D2CD5"/>
    <w:rsid w:val="002E4388"/>
    <w:rsid w:val="002E6E58"/>
    <w:rsid w:val="002F1293"/>
    <w:rsid w:val="00300466"/>
    <w:rsid w:val="003048BF"/>
    <w:rsid w:val="003106E0"/>
    <w:rsid w:val="00314229"/>
    <w:rsid w:val="00315DA3"/>
    <w:rsid w:val="00316C2B"/>
    <w:rsid w:val="003176AA"/>
    <w:rsid w:val="003176D2"/>
    <w:rsid w:val="0033585C"/>
    <w:rsid w:val="0033741A"/>
    <w:rsid w:val="0034575E"/>
    <w:rsid w:val="00345891"/>
    <w:rsid w:val="00347C1C"/>
    <w:rsid w:val="0035120C"/>
    <w:rsid w:val="0037041F"/>
    <w:rsid w:val="00373203"/>
    <w:rsid w:val="00374693"/>
    <w:rsid w:val="00376404"/>
    <w:rsid w:val="003861CD"/>
    <w:rsid w:val="00387B75"/>
    <w:rsid w:val="003966A6"/>
    <w:rsid w:val="003A0D58"/>
    <w:rsid w:val="003A47AB"/>
    <w:rsid w:val="003B17E4"/>
    <w:rsid w:val="003B3A3B"/>
    <w:rsid w:val="003D611A"/>
    <w:rsid w:val="003E5436"/>
    <w:rsid w:val="003F1A81"/>
    <w:rsid w:val="003F5E6C"/>
    <w:rsid w:val="00414211"/>
    <w:rsid w:val="00423A97"/>
    <w:rsid w:val="00424F99"/>
    <w:rsid w:val="00426ADA"/>
    <w:rsid w:val="00431BAE"/>
    <w:rsid w:val="00437A2E"/>
    <w:rsid w:val="004442C7"/>
    <w:rsid w:val="004462DC"/>
    <w:rsid w:val="00447B49"/>
    <w:rsid w:val="00450719"/>
    <w:rsid w:val="00451022"/>
    <w:rsid w:val="00462A06"/>
    <w:rsid w:val="00462B69"/>
    <w:rsid w:val="004678FE"/>
    <w:rsid w:val="00471199"/>
    <w:rsid w:val="004818CA"/>
    <w:rsid w:val="00483D88"/>
    <w:rsid w:val="00486E0A"/>
    <w:rsid w:val="00490795"/>
    <w:rsid w:val="00497384"/>
    <w:rsid w:val="004A0721"/>
    <w:rsid w:val="004A14F4"/>
    <w:rsid w:val="004A43A7"/>
    <w:rsid w:val="004A6E3C"/>
    <w:rsid w:val="004A7B82"/>
    <w:rsid w:val="004B251F"/>
    <w:rsid w:val="004B5A29"/>
    <w:rsid w:val="004B63D1"/>
    <w:rsid w:val="004C4DC4"/>
    <w:rsid w:val="004C657F"/>
    <w:rsid w:val="004E2556"/>
    <w:rsid w:val="004E45CF"/>
    <w:rsid w:val="004E497B"/>
    <w:rsid w:val="004F0C72"/>
    <w:rsid w:val="00503686"/>
    <w:rsid w:val="0051512A"/>
    <w:rsid w:val="0051627C"/>
    <w:rsid w:val="00523A6C"/>
    <w:rsid w:val="00526CF6"/>
    <w:rsid w:val="00535866"/>
    <w:rsid w:val="005411F3"/>
    <w:rsid w:val="00554814"/>
    <w:rsid w:val="00562372"/>
    <w:rsid w:val="0056472F"/>
    <w:rsid w:val="00566C49"/>
    <w:rsid w:val="0056701A"/>
    <w:rsid w:val="00583B81"/>
    <w:rsid w:val="005841DF"/>
    <w:rsid w:val="00591041"/>
    <w:rsid w:val="005935F4"/>
    <w:rsid w:val="005A7977"/>
    <w:rsid w:val="005A7C1A"/>
    <w:rsid w:val="005B10F7"/>
    <w:rsid w:val="005B13BA"/>
    <w:rsid w:val="005B38D9"/>
    <w:rsid w:val="005C427B"/>
    <w:rsid w:val="005D01AB"/>
    <w:rsid w:val="005D0514"/>
    <w:rsid w:val="005E45DA"/>
    <w:rsid w:val="005F2B93"/>
    <w:rsid w:val="005F5455"/>
    <w:rsid w:val="005F674F"/>
    <w:rsid w:val="0060053E"/>
    <w:rsid w:val="00607415"/>
    <w:rsid w:val="00613FE5"/>
    <w:rsid w:val="00614807"/>
    <w:rsid w:val="00621535"/>
    <w:rsid w:val="00622661"/>
    <w:rsid w:val="00631ACD"/>
    <w:rsid w:val="00632F79"/>
    <w:rsid w:val="00634618"/>
    <w:rsid w:val="00645166"/>
    <w:rsid w:val="00647FAE"/>
    <w:rsid w:val="00652354"/>
    <w:rsid w:val="00653EB5"/>
    <w:rsid w:val="0065658B"/>
    <w:rsid w:val="00662321"/>
    <w:rsid w:val="00672353"/>
    <w:rsid w:val="00672AC2"/>
    <w:rsid w:val="00686A4A"/>
    <w:rsid w:val="006933B7"/>
    <w:rsid w:val="00693935"/>
    <w:rsid w:val="00696233"/>
    <w:rsid w:val="006A3773"/>
    <w:rsid w:val="006A3C1E"/>
    <w:rsid w:val="006B4E1A"/>
    <w:rsid w:val="006B7918"/>
    <w:rsid w:val="006C0246"/>
    <w:rsid w:val="006D14B4"/>
    <w:rsid w:val="006D29EF"/>
    <w:rsid w:val="006D5197"/>
    <w:rsid w:val="006D6537"/>
    <w:rsid w:val="006D7DAD"/>
    <w:rsid w:val="006E4D6A"/>
    <w:rsid w:val="007025F5"/>
    <w:rsid w:val="00703EF8"/>
    <w:rsid w:val="00711520"/>
    <w:rsid w:val="00722D86"/>
    <w:rsid w:val="0073245F"/>
    <w:rsid w:val="00744914"/>
    <w:rsid w:val="00745C44"/>
    <w:rsid w:val="00750C27"/>
    <w:rsid w:val="00750DBF"/>
    <w:rsid w:val="0075159C"/>
    <w:rsid w:val="00753C97"/>
    <w:rsid w:val="007607D8"/>
    <w:rsid w:val="00763421"/>
    <w:rsid w:val="0076349E"/>
    <w:rsid w:val="0076474B"/>
    <w:rsid w:val="00776583"/>
    <w:rsid w:val="0077775F"/>
    <w:rsid w:val="00780940"/>
    <w:rsid w:val="00787B11"/>
    <w:rsid w:val="00791C9B"/>
    <w:rsid w:val="007A0675"/>
    <w:rsid w:val="007A225B"/>
    <w:rsid w:val="007B2950"/>
    <w:rsid w:val="007B6642"/>
    <w:rsid w:val="007C3C7F"/>
    <w:rsid w:val="007C643C"/>
    <w:rsid w:val="007C76E5"/>
    <w:rsid w:val="007D79A9"/>
    <w:rsid w:val="007E016E"/>
    <w:rsid w:val="007E30B2"/>
    <w:rsid w:val="007E57F8"/>
    <w:rsid w:val="007E6D5D"/>
    <w:rsid w:val="007E7C10"/>
    <w:rsid w:val="007F2775"/>
    <w:rsid w:val="00802CCA"/>
    <w:rsid w:val="00803740"/>
    <w:rsid w:val="008057FE"/>
    <w:rsid w:val="00813BB3"/>
    <w:rsid w:val="00816398"/>
    <w:rsid w:val="008325C6"/>
    <w:rsid w:val="00834A40"/>
    <w:rsid w:val="00834F4A"/>
    <w:rsid w:val="00835D13"/>
    <w:rsid w:val="008409BF"/>
    <w:rsid w:val="00845E91"/>
    <w:rsid w:val="008503F3"/>
    <w:rsid w:val="008547AB"/>
    <w:rsid w:val="00857E05"/>
    <w:rsid w:val="0086522E"/>
    <w:rsid w:val="008721DC"/>
    <w:rsid w:val="00875EB2"/>
    <w:rsid w:val="00877B44"/>
    <w:rsid w:val="0088254B"/>
    <w:rsid w:val="0089056D"/>
    <w:rsid w:val="00893857"/>
    <w:rsid w:val="008970EB"/>
    <w:rsid w:val="008A1801"/>
    <w:rsid w:val="008A387E"/>
    <w:rsid w:val="008A5A9E"/>
    <w:rsid w:val="008A5BEE"/>
    <w:rsid w:val="008B3573"/>
    <w:rsid w:val="008C2A74"/>
    <w:rsid w:val="008C303F"/>
    <w:rsid w:val="008C39AE"/>
    <w:rsid w:val="008C5482"/>
    <w:rsid w:val="008F6840"/>
    <w:rsid w:val="008F6AB8"/>
    <w:rsid w:val="00905054"/>
    <w:rsid w:val="00911063"/>
    <w:rsid w:val="00912147"/>
    <w:rsid w:val="00913864"/>
    <w:rsid w:val="00915A66"/>
    <w:rsid w:val="009218F2"/>
    <w:rsid w:val="009232D3"/>
    <w:rsid w:val="0092434A"/>
    <w:rsid w:val="009248A4"/>
    <w:rsid w:val="00940675"/>
    <w:rsid w:val="00942F2B"/>
    <w:rsid w:val="00970112"/>
    <w:rsid w:val="00971224"/>
    <w:rsid w:val="00977A32"/>
    <w:rsid w:val="00980223"/>
    <w:rsid w:val="00992089"/>
    <w:rsid w:val="009953B7"/>
    <w:rsid w:val="009A3F5C"/>
    <w:rsid w:val="009B0627"/>
    <w:rsid w:val="009B2EA0"/>
    <w:rsid w:val="009B6FD7"/>
    <w:rsid w:val="009B70A9"/>
    <w:rsid w:val="009C20E4"/>
    <w:rsid w:val="009D06B6"/>
    <w:rsid w:val="009D0911"/>
    <w:rsid w:val="009D0F5D"/>
    <w:rsid w:val="009D2665"/>
    <w:rsid w:val="009D3442"/>
    <w:rsid w:val="009D348A"/>
    <w:rsid w:val="009E71C2"/>
    <w:rsid w:val="009F32FA"/>
    <w:rsid w:val="00A07531"/>
    <w:rsid w:val="00A11243"/>
    <w:rsid w:val="00A211C2"/>
    <w:rsid w:val="00A22F07"/>
    <w:rsid w:val="00A25F85"/>
    <w:rsid w:val="00A33107"/>
    <w:rsid w:val="00A400D1"/>
    <w:rsid w:val="00A42DEA"/>
    <w:rsid w:val="00A433EF"/>
    <w:rsid w:val="00A465E3"/>
    <w:rsid w:val="00A6304B"/>
    <w:rsid w:val="00A77711"/>
    <w:rsid w:val="00A85675"/>
    <w:rsid w:val="00A91391"/>
    <w:rsid w:val="00A91E25"/>
    <w:rsid w:val="00A956A3"/>
    <w:rsid w:val="00A959D8"/>
    <w:rsid w:val="00AA43C2"/>
    <w:rsid w:val="00AB5FC2"/>
    <w:rsid w:val="00AC0E3E"/>
    <w:rsid w:val="00AC1282"/>
    <w:rsid w:val="00AC1663"/>
    <w:rsid w:val="00AC3897"/>
    <w:rsid w:val="00AC3FFB"/>
    <w:rsid w:val="00AD27BF"/>
    <w:rsid w:val="00AE384A"/>
    <w:rsid w:val="00AF144F"/>
    <w:rsid w:val="00AF3BBE"/>
    <w:rsid w:val="00AF78DE"/>
    <w:rsid w:val="00B018C7"/>
    <w:rsid w:val="00B02199"/>
    <w:rsid w:val="00B03A9D"/>
    <w:rsid w:val="00B04106"/>
    <w:rsid w:val="00B057B6"/>
    <w:rsid w:val="00B22E3B"/>
    <w:rsid w:val="00B30897"/>
    <w:rsid w:val="00B410F9"/>
    <w:rsid w:val="00B419CF"/>
    <w:rsid w:val="00B507B2"/>
    <w:rsid w:val="00B51CBC"/>
    <w:rsid w:val="00B54D5F"/>
    <w:rsid w:val="00B63827"/>
    <w:rsid w:val="00B64161"/>
    <w:rsid w:val="00B66D45"/>
    <w:rsid w:val="00B67C2E"/>
    <w:rsid w:val="00B71C08"/>
    <w:rsid w:val="00B73C7D"/>
    <w:rsid w:val="00B80532"/>
    <w:rsid w:val="00B94A4B"/>
    <w:rsid w:val="00BA09FF"/>
    <w:rsid w:val="00BB700C"/>
    <w:rsid w:val="00BC3587"/>
    <w:rsid w:val="00BD7BB4"/>
    <w:rsid w:val="00BE6D21"/>
    <w:rsid w:val="00BF2ABB"/>
    <w:rsid w:val="00C00178"/>
    <w:rsid w:val="00C11187"/>
    <w:rsid w:val="00C31931"/>
    <w:rsid w:val="00C32F6A"/>
    <w:rsid w:val="00C33CE1"/>
    <w:rsid w:val="00C36019"/>
    <w:rsid w:val="00C40B6E"/>
    <w:rsid w:val="00C41D00"/>
    <w:rsid w:val="00C45FE3"/>
    <w:rsid w:val="00C47103"/>
    <w:rsid w:val="00C47A52"/>
    <w:rsid w:val="00C657F4"/>
    <w:rsid w:val="00C72744"/>
    <w:rsid w:val="00C83981"/>
    <w:rsid w:val="00C871CC"/>
    <w:rsid w:val="00C872BA"/>
    <w:rsid w:val="00C87647"/>
    <w:rsid w:val="00C93DBE"/>
    <w:rsid w:val="00CB0B47"/>
    <w:rsid w:val="00CB0E66"/>
    <w:rsid w:val="00CB1B38"/>
    <w:rsid w:val="00CB566C"/>
    <w:rsid w:val="00CC2FAA"/>
    <w:rsid w:val="00CD321B"/>
    <w:rsid w:val="00CD62E9"/>
    <w:rsid w:val="00CE593C"/>
    <w:rsid w:val="00CE600B"/>
    <w:rsid w:val="00CE76C7"/>
    <w:rsid w:val="00CF01DC"/>
    <w:rsid w:val="00CF50A4"/>
    <w:rsid w:val="00CF52F9"/>
    <w:rsid w:val="00CF7A2D"/>
    <w:rsid w:val="00D013FF"/>
    <w:rsid w:val="00D04304"/>
    <w:rsid w:val="00D166E3"/>
    <w:rsid w:val="00D27FA8"/>
    <w:rsid w:val="00D33E27"/>
    <w:rsid w:val="00D411BF"/>
    <w:rsid w:val="00D619EA"/>
    <w:rsid w:val="00D83EF8"/>
    <w:rsid w:val="00D84ECF"/>
    <w:rsid w:val="00D91BFF"/>
    <w:rsid w:val="00D92870"/>
    <w:rsid w:val="00DA65A4"/>
    <w:rsid w:val="00DB5D4B"/>
    <w:rsid w:val="00DB772B"/>
    <w:rsid w:val="00DC2FAA"/>
    <w:rsid w:val="00DC36C0"/>
    <w:rsid w:val="00DC5F00"/>
    <w:rsid w:val="00DC7527"/>
    <w:rsid w:val="00DD29B3"/>
    <w:rsid w:val="00DD4F3B"/>
    <w:rsid w:val="00DE4DC0"/>
    <w:rsid w:val="00DE7799"/>
    <w:rsid w:val="00DF4595"/>
    <w:rsid w:val="00DF5A1D"/>
    <w:rsid w:val="00E00567"/>
    <w:rsid w:val="00E069B6"/>
    <w:rsid w:val="00E06A61"/>
    <w:rsid w:val="00E149A1"/>
    <w:rsid w:val="00E160A3"/>
    <w:rsid w:val="00E20C3E"/>
    <w:rsid w:val="00E21DD8"/>
    <w:rsid w:val="00E34755"/>
    <w:rsid w:val="00E35AF9"/>
    <w:rsid w:val="00E35D17"/>
    <w:rsid w:val="00E403E8"/>
    <w:rsid w:val="00E417EE"/>
    <w:rsid w:val="00E41D20"/>
    <w:rsid w:val="00E50549"/>
    <w:rsid w:val="00E51089"/>
    <w:rsid w:val="00E564FF"/>
    <w:rsid w:val="00E61CB8"/>
    <w:rsid w:val="00E717FA"/>
    <w:rsid w:val="00E71C13"/>
    <w:rsid w:val="00E770F8"/>
    <w:rsid w:val="00E81356"/>
    <w:rsid w:val="00E85023"/>
    <w:rsid w:val="00E87C74"/>
    <w:rsid w:val="00E90A9A"/>
    <w:rsid w:val="00E92711"/>
    <w:rsid w:val="00E949B4"/>
    <w:rsid w:val="00E97118"/>
    <w:rsid w:val="00E97CB6"/>
    <w:rsid w:val="00EA2500"/>
    <w:rsid w:val="00EA63E4"/>
    <w:rsid w:val="00EA7E7E"/>
    <w:rsid w:val="00EB19BD"/>
    <w:rsid w:val="00EB303E"/>
    <w:rsid w:val="00EB3621"/>
    <w:rsid w:val="00EB40AC"/>
    <w:rsid w:val="00EF68D9"/>
    <w:rsid w:val="00EF7D14"/>
    <w:rsid w:val="00F05C01"/>
    <w:rsid w:val="00F24CD4"/>
    <w:rsid w:val="00F25349"/>
    <w:rsid w:val="00F26354"/>
    <w:rsid w:val="00F314B1"/>
    <w:rsid w:val="00F356CF"/>
    <w:rsid w:val="00F40AA6"/>
    <w:rsid w:val="00F43E15"/>
    <w:rsid w:val="00F44F98"/>
    <w:rsid w:val="00F4617D"/>
    <w:rsid w:val="00F50361"/>
    <w:rsid w:val="00F52AB0"/>
    <w:rsid w:val="00F628B7"/>
    <w:rsid w:val="00F67867"/>
    <w:rsid w:val="00F7036D"/>
    <w:rsid w:val="00F70C4D"/>
    <w:rsid w:val="00F725BE"/>
    <w:rsid w:val="00F80712"/>
    <w:rsid w:val="00F814C2"/>
    <w:rsid w:val="00F82B8E"/>
    <w:rsid w:val="00FA45A3"/>
    <w:rsid w:val="00FA6199"/>
    <w:rsid w:val="00FB1E77"/>
    <w:rsid w:val="00FB4758"/>
    <w:rsid w:val="00FB4878"/>
    <w:rsid w:val="00FC1A79"/>
    <w:rsid w:val="00FC1C4A"/>
    <w:rsid w:val="00FC63DD"/>
    <w:rsid w:val="00FE108E"/>
    <w:rsid w:val="00FE2BB2"/>
    <w:rsid w:val="00FE6AAE"/>
    <w:rsid w:val="00FF01A4"/>
    <w:rsid w:val="00FF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20">
    <w:name w:val="Body Text 2"/>
    <w:aliases w:val="Основной текст 2 Знак Знак Знак Знак"/>
    <w:basedOn w:val="Normal"/>
    <w:link w:val="BodyText2Char"/>
    <w:uiPriority w:val="99"/>
    <w:semiHidden/>
    <w:locked/>
    <w:rsid w:val="00877B4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aliases w:val="Основной текст 2 Знак Знак Знак Знак Char"/>
    <w:basedOn w:val="DefaultParagraphFont"/>
    <w:link w:val="BodyText20"/>
    <w:uiPriority w:val="99"/>
    <w:semiHidden/>
    <w:locked/>
    <w:rsid w:val="00A91E25"/>
    <w:rPr>
      <w:rFonts w:cs="Times New Roman"/>
      <w:lang w:eastAsia="en-US"/>
    </w:rPr>
  </w:style>
  <w:style w:type="character" w:customStyle="1" w:styleId="small1">
    <w:name w:val="small1"/>
    <w:basedOn w:val="DefaultParagraphFont"/>
    <w:uiPriority w:val="99"/>
    <w:rsid w:val="00483D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19023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zon.ru/context/detail/id/8577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113101/" TargetMode="External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1970</TotalTime>
  <Pages>13</Pages>
  <Words>3522</Words>
  <Characters>20081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110</cp:revision>
  <cp:lastPrinted>2016-05-05T06:51:00Z</cp:lastPrinted>
  <dcterms:created xsi:type="dcterms:W3CDTF">2017-10-19T12:47:00Z</dcterms:created>
  <dcterms:modified xsi:type="dcterms:W3CDTF">2018-04-27T10:04:00Z</dcterms:modified>
</cp:coreProperties>
</file>