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04" w:rsidRDefault="000215EF" w:rsidP="000215E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48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48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EF" w:rsidRDefault="000215EF" w:rsidP="00234401">
      <w:pPr>
        <w:pStyle w:val="Default"/>
        <w:spacing w:before="240" w:after="120"/>
        <w:jc w:val="both"/>
        <w:rPr>
          <w:b/>
          <w:bCs/>
          <w:color w:val="auto"/>
          <w:lang w:val="en-US"/>
        </w:rPr>
      </w:pPr>
    </w:p>
    <w:p w:rsidR="000215EF" w:rsidRDefault="000215EF" w:rsidP="00234401">
      <w:pPr>
        <w:pStyle w:val="Default"/>
        <w:spacing w:before="240" w:after="120"/>
        <w:jc w:val="both"/>
        <w:rPr>
          <w:b/>
          <w:bCs/>
          <w:color w:val="auto"/>
          <w:lang w:val="en-US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E02E8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2E8" w:rsidRPr="00E069B6" w:rsidRDefault="007E02E8" w:rsidP="0002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02E8"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03276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2E8" w:rsidRPr="007E02E8" w:rsidRDefault="00020802" w:rsidP="00032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Способность </w:t>
            </w:r>
            <w:r w:rsidR="00032763">
              <w:rPr>
                <w:rFonts w:ascii="Times New Roman" w:hAnsi="Times New Roman"/>
                <w:sz w:val="23"/>
                <w:szCs w:val="23"/>
              </w:rPr>
              <w:t>оперировать техническими средствами при производстве работ по природообустройству и водопользованию, при измерении основных параметров природных и технологических процессов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2763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032763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- теоретические основы геодезии</w:t>
            </w:r>
          </w:p>
          <w:p w:rsidR="00032763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032763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выполнять в полевых условиях измерения, описание границ и привязку объектов </w:t>
            </w:r>
            <w:r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</w:p>
          <w:p w:rsidR="00032763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7E02E8" w:rsidRPr="00CE03C5" w:rsidRDefault="00032763" w:rsidP="0003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3C5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 xml:space="preserve">привязки в полевых условиях объектов </w:t>
            </w:r>
            <w:r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  <w:r w:rsidRPr="00CE03C5">
              <w:rPr>
                <w:rFonts w:ascii="Times New Roman" w:hAnsi="Times New Roman"/>
                <w:sz w:val="20"/>
                <w:szCs w:val="20"/>
              </w:rPr>
              <w:t xml:space="preserve"> с применением геодезических и навигационных приборов и инструментов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820DB" w:rsidRPr="003820DB" w:rsidRDefault="009E3869" w:rsidP="003820DB">
      <w:pPr>
        <w:jc w:val="both"/>
        <w:rPr>
          <w:rFonts w:ascii="Times New Roman" w:hAnsi="Times New Roman"/>
          <w:sz w:val="24"/>
          <w:szCs w:val="24"/>
        </w:rPr>
      </w:pPr>
      <w:r w:rsidRPr="003820DB">
        <w:rPr>
          <w:rFonts w:ascii="Times New Roman" w:hAnsi="Times New Roman"/>
          <w:sz w:val="24"/>
          <w:szCs w:val="24"/>
        </w:rPr>
        <w:t>Данная д</w:t>
      </w:r>
      <w:r w:rsidR="003820DB" w:rsidRPr="003820DB">
        <w:rPr>
          <w:rFonts w:ascii="Times New Roman" w:hAnsi="Times New Roman"/>
          <w:sz w:val="24"/>
          <w:szCs w:val="24"/>
        </w:rPr>
        <w:t>исциплина относится к Блоку 1</w:t>
      </w:r>
      <w:r w:rsidR="0098018C">
        <w:rPr>
          <w:rFonts w:ascii="Times New Roman" w:hAnsi="Times New Roman"/>
          <w:sz w:val="24"/>
          <w:szCs w:val="24"/>
        </w:rPr>
        <w:t>, базовая</w:t>
      </w:r>
      <w:r w:rsidR="0098018C" w:rsidRPr="003820DB">
        <w:rPr>
          <w:rFonts w:ascii="Times New Roman" w:hAnsi="Times New Roman"/>
          <w:sz w:val="24"/>
          <w:szCs w:val="24"/>
        </w:rPr>
        <w:t xml:space="preserve"> часть</w:t>
      </w:r>
      <w:r w:rsidR="0098018C">
        <w:rPr>
          <w:rFonts w:ascii="Times New Roman" w:hAnsi="Times New Roman"/>
          <w:sz w:val="24"/>
          <w:szCs w:val="24"/>
        </w:rPr>
        <w:t>,</w:t>
      </w:r>
      <w:r w:rsidR="0098018C" w:rsidRPr="003820DB">
        <w:rPr>
          <w:rFonts w:ascii="Times New Roman" w:hAnsi="Times New Roman"/>
          <w:sz w:val="24"/>
          <w:szCs w:val="24"/>
        </w:rPr>
        <w:t xml:space="preserve"> </w:t>
      </w:r>
      <w:r w:rsidR="003820DB" w:rsidRPr="003820DB">
        <w:rPr>
          <w:rFonts w:ascii="Times New Roman" w:hAnsi="Times New Roman"/>
          <w:sz w:val="24"/>
          <w:szCs w:val="24"/>
        </w:rPr>
        <w:t xml:space="preserve">в соответствии с учебным планом направления </w:t>
      </w:r>
      <w:r w:rsidR="003820DB">
        <w:rPr>
          <w:rFonts w:ascii="Times New Roman" w:hAnsi="Times New Roman"/>
          <w:sz w:val="24"/>
          <w:szCs w:val="24"/>
        </w:rPr>
        <w:t>20.03.02</w:t>
      </w:r>
      <w:r w:rsidR="003820DB" w:rsidRPr="003820DB">
        <w:rPr>
          <w:rFonts w:ascii="Times New Roman" w:hAnsi="Times New Roman"/>
          <w:sz w:val="24"/>
          <w:szCs w:val="24"/>
        </w:rPr>
        <w:t xml:space="preserve"> «</w:t>
      </w:r>
      <w:r w:rsidR="003820DB">
        <w:rPr>
          <w:rFonts w:ascii="Times New Roman" w:hAnsi="Times New Roman"/>
          <w:sz w:val="24"/>
          <w:szCs w:val="24"/>
        </w:rPr>
        <w:t>Природообустройство и водопользование</w:t>
      </w:r>
      <w:r w:rsidR="003820DB" w:rsidRPr="003820DB">
        <w:rPr>
          <w:rFonts w:ascii="Times New Roman" w:hAnsi="Times New Roman"/>
          <w:sz w:val="24"/>
          <w:szCs w:val="24"/>
        </w:rPr>
        <w:t>», профиля «</w:t>
      </w:r>
      <w:r w:rsidR="003820DB">
        <w:rPr>
          <w:rFonts w:ascii="Times New Roman" w:hAnsi="Times New Roman"/>
          <w:sz w:val="24"/>
          <w:szCs w:val="24"/>
        </w:rPr>
        <w:t>Природообустройство</w:t>
      </w:r>
      <w:r w:rsidR="003820DB" w:rsidRPr="003820DB">
        <w:rPr>
          <w:rFonts w:ascii="Times New Roman" w:hAnsi="Times New Roman"/>
          <w:sz w:val="24"/>
          <w:szCs w:val="24"/>
        </w:rPr>
        <w:t>».</w:t>
      </w:r>
    </w:p>
    <w:p w:rsidR="003B0FA3" w:rsidRPr="003820DB" w:rsidRDefault="009E3869" w:rsidP="003820DB">
      <w:pPr>
        <w:jc w:val="both"/>
      </w:pPr>
      <w:r w:rsidRPr="009E3869">
        <w:rPr>
          <w:rFonts w:ascii="Times New Roman" w:hAnsi="Times New Roman"/>
          <w:sz w:val="24"/>
          <w:szCs w:val="24"/>
        </w:rPr>
        <w:t xml:space="preserve">Для изучения данной дисциплины необходимы знания по </w:t>
      </w:r>
      <w:r w:rsidR="00E01C72">
        <w:rPr>
          <w:rFonts w:ascii="Times New Roman" w:hAnsi="Times New Roman"/>
          <w:sz w:val="24"/>
          <w:szCs w:val="24"/>
        </w:rPr>
        <w:t>математике, физике</w:t>
      </w:r>
      <w:r w:rsidRPr="009E3869">
        <w:rPr>
          <w:rFonts w:ascii="Times New Roman" w:hAnsi="Times New Roman"/>
          <w:sz w:val="24"/>
          <w:szCs w:val="24"/>
        </w:rPr>
        <w:t xml:space="preserve">. </w:t>
      </w:r>
    </w:p>
    <w:p w:rsidR="00750DBF" w:rsidRPr="00E069B6" w:rsidRDefault="009E3869" w:rsidP="003820D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E3869">
        <w:rPr>
          <w:rFonts w:ascii="Times New Roman" w:hAnsi="Times New Roman"/>
          <w:sz w:val="24"/>
          <w:szCs w:val="24"/>
        </w:rPr>
        <w:t xml:space="preserve">Знание данной дисциплины поможет студенту при освоении таких дисциплин как: </w:t>
      </w:r>
      <w:r w:rsidR="00032763">
        <w:rPr>
          <w:rFonts w:ascii="Times New Roman" w:hAnsi="Times New Roman"/>
          <w:sz w:val="24"/>
          <w:szCs w:val="24"/>
        </w:rPr>
        <w:t xml:space="preserve">основы инженерно-экологических изысканий, кадастровые работы, </w:t>
      </w:r>
      <w:r w:rsidR="008D1402">
        <w:rPr>
          <w:rFonts w:ascii="Times New Roman" w:hAnsi="Times New Roman"/>
          <w:sz w:val="24"/>
          <w:szCs w:val="24"/>
        </w:rPr>
        <w:t>землеустройство</w:t>
      </w:r>
      <w:r w:rsidRPr="009E3869">
        <w:rPr>
          <w:rFonts w:ascii="Times New Roman" w:hAnsi="Times New Roman"/>
          <w:sz w:val="24"/>
          <w:szCs w:val="24"/>
        </w:rPr>
        <w:t>.</w:t>
      </w:r>
    </w:p>
    <w:p w:rsidR="00656882" w:rsidRPr="00947E85" w:rsidRDefault="00750DBF" w:rsidP="003820DB">
      <w:pPr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(модуль) изучается на </w:t>
      </w:r>
      <w:r w:rsidR="00032763">
        <w:rPr>
          <w:rFonts w:ascii="Times New Roman" w:hAnsi="Times New Roman"/>
          <w:sz w:val="24"/>
          <w:szCs w:val="24"/>
        </w:rPr>
        <w:t>2</w:t>
      </w:r>
      <w:r w:rsidR="00947E85">
        <w:rPr>
          <w:rFonts w:ascii="Times New Roman" w:hAnsi="Times New Roman"/>
          <w:sz w:val="24"/>
          <w:szCs w:val="24"/>
        </w:rPr>
        <w:t xml:space="preserve"> курсе во </w:t>
      </w:r>
      <w:r w:rsidR="00032763">
        <w:rPr>
          <w:rFonts w:ascii="Times New Roman" w:hAnsi="Times New Roman"/>
          <w:sz w:val="24"/>
          <w:szCs w:val="24"/>
        </w:rPr>
        <w:t>3</w:t>
      </w:r>
      <w:r w:rsidR="00A6304B">
        <w:rPr>
          <w:rFonts w:ascii="Times New Roman" w:hAnsi="Times New Roman"/>
          <w:sz w:val="24"/>
          <w:szCs w:val="24"/>
        </w:rPr>
        <w:t xml:space="preserve"> семестр</w:t>
      </w:r>
      <w:r w:rsidR="00195B94">
        <w:rPr>
          <w:rFonts w:ascii="Times New Roman" w:hAnsi="Times New Roman"/>
          <w:sz w:val="24"/>
          <w:szCs w:val="24"/>
        </w:rPr>
        <w:t>е</w:t>
      </w:r>
      <w:r w:rsidR="009E3869">
        <w:rPr>
          <w:rFonts w:ascii="Times New Roman" w:hAnsi="Times New Roman"/>
          <w:sz w:val="24"/>
          <w:szCs w:val="24"/>
        </w:rPr>
        <w:t xml:space="preserve"> </w:t>
      </w:r>
      <w:r w:rsidR="00A6304B" w:rsidRPr="009E3869">
        <w:rPr>
          <w:rFonts w:ascii="Times New Roman" w:hAnsi="Times New Roman"/>
          <w:sz w:val="24"/>
          <w:szCs w:val="24"/>
        </w:rPr>
        <w:t>по о</w:t>
      </w:r>
      <w:r w:rsidR="00471199" w:rsidRPr="009E3869">
        <w:rPr>
          <w:rFonts w:ascii="Times New Roman" w:hAnsi="Times New Roman"/>
          <w:sz w:val="24"/>
          <w:szCs w:val="24"/>
        </w:rPr>
        <w:t xml:space="preserve">чной </w:t>
      </w:r>
      <w:r w:rsidR="005857B8">
        <w:rPr>
          <w:rFonts w:ascii="Times New Roman" w:hAnsi="Times New Roman"/>
          <w:sz w:val="24"/>
          <w:szCs w:val="24"/>
        </w:rPr>
        <w:t xml:space="preserve">и заочной </w:t>
      </w:r>
      <w:r w:rsidR="00471199" w:rsidRPr="009E3869">
        <w:rPr>
          <w:rFonts w:ascii="Times New Roman" w:hAnsi="Times New Roman"/>
          <w:sz w:val="24"/>
          <w:szCs w:val="24"/>
        </w:rPr>
        <w:t>форм</w:t>
      </w:r>
      <w:r w:rsidR="005857B8">
        <w:rPr>
          <w:rFonts w:ascii="Times New Roman" w:hAnsi="Times New Roman"/>
          <w:sz w:val="24"/>
          <w:szCs w:val="24"/>
        </w:rPr>
        <w:t>ам</w:t>
      </w:r>
      <w:r w:rsidR="00471199" w:rsidRPr="009E3869">
        <w:rPr>
          <w:rFonts w:ascii="Times New Roman" w:hAnsi="Times New Roman"/>
          <w:sz w:val="24"/>
          <w:szCs w:val="24"/>
        </w:rPr>
        <w:t xml:space="preserve"> обучения.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471199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032763">
        <w:rPr>
          <w:rFonts w:ascii="Times New Roman" w:hAnsi="Times New Roman"/>
          <w:sz w:val="24"/>
          <w:szCs w:val="24"/>
        </w:rPr>
        <w:t xml:space="preserve">  108 </w:t>
      </w:r>
      <w:r w:rsidR="00656882">
        <w:rPr>
          <w:rFonts w:ascii="Times New Roman" w:hAnsi="Times New Roman"/>
          <w:sz w:val="24"/>
          <w:szCs w:val="24"/>
        </w:rPr>
        <w:t xml:space="preserve"> </w:t>
      </w:r>
      <w:r w:rsidR="0016179A">
        <w:rPr>
          <w:rFonts w:ascii="Times New Roman" w:hAnsi="Times New Roman"/>
          <w:sz w:val="24"/>
          <w:szCs w:val="24"/>
        </w:rPr>
        <w:t>час</w:t>
      </w:r>
      <w:r w:rsidR="00466F34">
        <w:rPr>
          <w:rFonts w:ascii="Times New Roman" w:hAnsi="Times New Roman"/>
          <w:sz w:val="24"/>
          <w:szCs w:val="24"/>
        </w:rPr>
        <w:t>ов</w:t>
      </w:r>
      <w:r w:rsidR="0065658B">
        <w:rPr>
          <w:rFonts w:ascii="Times New Roman" w:hAnsi="Times New Roman"/>
          <w:sz w:val="24"/>
          <w:szCs w:val="24"/>
        </w:rPr>
        <w:t xml:space="preserve"> (</w:t>
      </w:r>
      <w:r w:rsidR="00032763">
        <w:rPr>
          <w:rFonts w:ascii="Times New Roman" w:hAnsi="Times New Roman"/>
          <w:sz w:val="24"/>
          <w:szCs w:val="24"/>
        </w:rPr>
        <w:t>3</w:t>
      </w:r>
      <w:r w:rsidR="009E3869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032763" w:rsidRDefault="00032763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637"/>
        <w:gridCol w:w="3969"/>
      </w:tblGrid>
      <w:tr w:rsidR="00032763" w:rsidRPr="00631ACD" w:rsidTr="003820DB">
        <w:tc>
          <w:tcPr>
            <w:tcW w:w="5637" w:type="dxa"/>
            <w:vMerge w:val="restart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969" w:type="dxa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32763" w:rsidRPr="00631ACD" w:rsidTr="003820DB">
        <w:tc>
          <w:tcPr>
            <w:tcW w:w="5637" w:type="dxa"/>
            <w:vMerge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32763" w:rsidRPr="00631ACD" w:rsidTr="003820DB">
        <w:tc>
          <w:tcPr>
            <w:tcW w:w="5637" w:type="dxa"/>
            <w:shd w:val="pct12" w:color="auto" w:fill="auto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3969" w:type="dxa"/>
            <w:shd w:val="pct12" w:color="auto" w:fill="auto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69" w:type="dxa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969" w:type="dxa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32763" w:rsidRPr="00631ACD" w:rsidTr="003820DB">
        <w:tc>
          <w:tcPr>
            <w:tcW w:w="5637" w:type="dxa"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2763" w:rsidRPr="00631ACD" w:rsidTr="003820DB">
        <w:tc>
          <w:tcPr>
            <w:tcW w:w="5637" w:type="dxa"/>
            <w:shd w:val="pct12" w:color="auto" w:fill="auto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69" w:type="dxa"/>
            <w:shd w:val="pct12" w:color="auto" w:fill="auto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69" w:type="dxa"/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3969" w:type="dxa"/>
          </w:tcPr>
          <w:p w:rsidR="00032763" w:rsidRPr="00807C71" w:rsidRDefault="003820DB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3969" w:type="dxa"/>
          </w:tcPr>
          <w:p w:rsidR="00032763" w:rsidRPr="00807C71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</w:tc>
        <w:tc>
          <w:tcPr>
            <w:tcW w:w="3969" w:type="dxa"/>
          </w:tcPr>
          <w:p w:rsidR="00032763" w:rsidRPr="00807C71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32763" w:rsidRPr="00631ACD" w:rsidTr="003820DB">
        <w:tc>
          <w:tcPr>
            <w:tcW w:w="5637" w:type="dxa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3969" w:type="dxa"/>
          </w:tcPr>
          <w:p w:rsidR="00032763" w:rsidRPr="00807C71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32763" w:rsidRPr="00631ACD" w:rsidTr="003820DB">
        <w:tc>
          <w:tcPr>
            <w:tcW w:w="5637" w:type="dxa"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2763" w:rsidRPr="00631ACD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32763" w:rsidRPr="00631ACD" w:rsidTr="003820DB">
        <w:tc>
          <w:tcPr>
            <w:tcW w:w="5637" w:type="dxa"/>
            <w:shd w:val="pct12" w:color="auto" w:fill="auto"/>
          </w:tcPr>
          <w:p w:rsidR="00032763" w:rsidRPr="00631ACD" w:rsidRDefault="00032763" w:rsidP="00382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969" w:type="dxa"/>
            <w:shd w:val="pct12" w:color="auto" w:fill="auto"/>
          </w:tcPr>
          <w:p w:rsidR="00032763" w:rsidRPr="004B7F8F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32763" w:rsidRPr="004B7F8F" w:rsidRDefault="00032763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B7F8F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032763" w:rsidRDefault="00032763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763" w:rsidRDefault="00032763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402" w:rsidRDefault="008D140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402" w:rsidRDefault="008D140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402" w:rsidRDefault="008D140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402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pPr w:leftFromText="180" w:rightFromText="180" w:vertAnchor="text" w:horzAnchor="margin" w:tblpY="22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374"/>
        <w:gridCol w:w="6704"/>
      </w:tblGrid>
      <w:tr w:rsidR="003820DB" w:rsidRPr="00D05A6F" w:rsidTr="003820DB">
        <w:trPr>
          <w:trHeight w:val="410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3820DB" w:rsidRPr="00D05A6F" w:rsidTr="003820DB">
        <w:trPr>
          <w:cantSplit/>
          <w:trHeight w:val="2558"/>
        </w:trPr>
        <w:tc>
          <w:tcPr>
            <w:tcW w:w="274" w:type="pct"/>
            <w:tcBorders>
              <w:bottom w:val="single" w:sz="4" w:space="0" w:color="auto"/>
            </w:tcBorders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  <w:tcBorders>
              <w:bottom w:val="single" w:sz="4" w:space="0" w:color="auto"/>
            </w:tcBorders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1.1. Предмет и задачи методы геодезии, основные этапы истории её развития и связь с другими науками. Роль геодезии в хозяйственном развитии страны и в решении проблем рационального использования земельного фонда. Место геодезической службы в землеустроительных и кадастровых работах и в других областях народного хозяйства.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1.2. Единицы мер, применяемые в геодезии.  Правила ведения и оформления технической документации. Правила округления и работы с приближёнными числами.</w:t>
            </w:r>
          </w:p>
        </w:tc>
      </w:tr>
      <w:tr w:rsidR="003820DB" w:rsidRPr="00D05A6F" w:rsidTr="003820DB">
        <w:trPr>
          <w:cantSplit/>
          <w:trHeight w:val="1970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размеры Земли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2.1. Земля и отображение ее поверхности на плоскости. Понятия о физической поверхности Земли, ее форме и размерах, гравитационном поле Земли. Уровенная поверхность, геоид, эллипсоид Красовского.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2.2. Понятие о принципах отображения земной поверхности на плоскости. Системы высот. Абсолютные и относительные высоты, превышение.</w:t>
            </w:r>
          </w:p>
        </w:tc>
      </w:tr>
      <w:tr w:rsidR="003820DB" w:rsidRPr="00D05A6F" w:rsidTr="003820DB">
        <w:trPr>
          <w:cantSplit/>
          <w:trHeight w:val="1266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 о топографических планах и картах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3.1. Карта. План. Профиль. Масштабы, формы их выражения – численные, именованные, графические. Точность масштаба. Поперечный масштаб, его точность. Измерение длин линий на плане.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3.2.Изображение рельефа на топографических планах. Основные формы рельефа и их элементы. Метод горизонталей. Высота сечения, заложение ската.  Определение высот точек на плане.  Определение положения горизонталей на плане между точками с известными высотами.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3.3. Уклон линии, крутизна ската. Определение уклона и угла наклона линии. Определение крутизны ската. Графики заложений. Построение профиля местности по данным топографического плана. Построение на плане (карте) линии заданного уклона. Определение границ водосборной площади.</w:t>
            </w:r>
          </w:p>
        </w:tc>
      </w:tr>
      <w:tr w:rsidR="003820DB" w:rsidRPr="00D05A6F" w:rsidTr="003820DB">
        <w:trPr>
          <w:cantSplit/>
          <w:trHeight w:val="3540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координат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4.1. Определение положения точек на поверхности Земли и общее представление о системах координат в геодезии.  Геодезическая эллипсоидальная система координат. Геодезические прямоугольные системы координат. Полярная система координат. Проекция и прямоугольные координаты Гаусса-Крюгера. Равноугольная проекция Гаусса – Крюгера. Шестиградусные и трехградусные зоны, их применение в зависимости от масштаба составляемой карты.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4.2. Ориентирование направлени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й.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Географический и магнитный меридианы. Осевой меридиан и километровая сетка карты. Азимуты,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дирекционный угол и румбы, связь между ними. Склонение магнитной стрелки и сближение меридианов. Связь прямого и обра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тного дирекционных углов линий.</w:t>
            </w:r>
          </w:p>
        </w:tc>
      </w:tr>
      <w:tr w:rsidR="003820DB" w:rsidRPr="00D05A6F" w:rsidTr="003820DB">
        <w:trPr>
          <w:cantSplit/>
          <w:trHeight w:val="2460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Задачи, решаемые по планам (картам) при изучении местности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5.1. Определение прямоугольных координат точек на плане (карте) и нанесение точек на план по координатам. Определение углов ориентирования линий. Определение геодезических координат точек.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5.2. Способы определения площадей по плану. Механический способ определения площади. Правила работы с планиметром. Применение современной измерительной техники для определения площадей. Аналитический способ определения площадей.</w:t>
            </w:r>
          </w:p>
        </w:tc>
      </w:tr>
      <w:tr w:rsidR="003820DB" w:rsidRPr="00D05A6F" w:rsidTr="003820DB">
        <w:trPr>
          <w:cantSplit/>
          <w:trHeight w:val="4676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приборы для геодезических измерений на местности</w:t>
            </w:r>
          </w:p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6.1. Общие понятия об измерениях. Измерение линий местности. Простейшие мерные приборы (лента, рулетка). Приведение измеренных наклонных расстояний к горизонту, горизонтальное проложение. Определение расстояний недоступных для непосредственного измерения. Принцип измерения расстояний оптическим дальномером. Лазерные дальномеры (рулетки).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6.2. Сущность измерения горизонтального и вертикального углов, выполняемых при съемке местности.  Буссоль.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6.3. Угломерные геодезические приборы.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Принципиальная схема устройства теодолита 4Т30П. Технический осмотр, исследования и поверки теодолита.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 xml:space="preserve">6.4. Методы измерения горизонтальных углов и углов наклона местности. Установка теодолита в рабочее положение и способы измерения горизонтального угла. Измерение вертикального угла. Линейно-угловой ход. Понятие невязки. Вычисление координат точек теодолитного хода. Определение превышения методом тригонометрического </w:t>
            </w:r>
            <w:r>
              <w:rPr>
                <w:rFonts w:ascii="Times New Roman" w:hAnsi="Times New Roman"/>
                <w:sz w:val="24"/>
                <w:szCs w:val="24"/>
              </w:rPr>
              <w:t>(геодезического) нивелирования.</w:t>
            </w:r>
          </w:p>
        </w:tc>
      </w:tr>
      <w:tr w:rsidR="003820DB" w:rsidRPr="00D05A6F" w:rsidTr="003820DB">
        <w:trPr>
          <w:cantSplit/>
          <w:trHeight w:val="4391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36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Топографические съемки</w:t>
            </w:r>
          </w:p>
          <w:p w:rsidR="003820DB" w:rsidRPr="003C41D8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7.1. Виды съемок и их классификация. Общие сведения по созданию съемочной сети.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7.2. Теодолитная съемка. Порядок выполнения работ. Съемочная геодезическая сеть (теодолитные полигоны и ходы). Основные требования к расположению пунктов съемочной сети. Составление проекта, рекогносцировка, закрепление пунктов. Объекты и методы съемки контуров ситуации. Составление плана теодолитной съемки.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7.3. Тахеометрическая съемка. Сущность тахеометрической съемки. Приборы, применяемые при тахеометрической съемке. Съемка ситуации и рельефа. Абрис.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 Камеральная обработка полевых измерений. Уравнивание хода.</w:t>
            </w:r>
          </w:p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 Электронные тахеометры. Устройство электронного тахеометра. Особенности съемки электронным тахеометром. Типы соврем</w:t>
            </w:r>
            <w:r>
              <w:rPr>
                <w:rFonts w:ascii="Times New Roman" w:hAnsi="Times New Roman"/>
                <w:sz w:val="24"/>
                <w:szCs w:val="24"/>
              </w:rPr>
              <w:t>енных электронных тахеометров.</w:t>
            </w:r>
          </w:p>
        </w:tc>
      </w:tr>
      <w:tr w:rsidR="003820DB" w:rsidRPr="00D05A6F" w:rsidTr="003820DB">
        <w:trPr>
          <w:cantSplit/>
          <w:trHeight w:val="1377"/>
        </w:trPr>
        <w:tc>
          <w:tcPr>
            <w:tcW w:w="274" w:type="pct"/>
          </w:tcPr>
          <w:p w:rsidR="003820DB" w:rsidRPr="00D05A6F" w:rsidRDefault="003820DB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36" w:type="pct"/>
          </w:tcPr>
          <w:p w:rsidR="003820DB" w:rsidRPr="00AF3496" w:rsidRDefault="003820DB" w:rsidP="003820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bCs/>
                <w:sz w:val="24"/>
                <w:szCs w:val="24"/>
              </w:rPr>
              <w:t>Техника безопасности при выполнении геодезических работ</w:t>
            </w:r>
          </w:p>
        </w:tc>
        <w:tc>
          <w:tcPr>
            <w:tcW w:w="3490" w:type="pct"/>
          </w:tcPr>
          <w:p w:rsidR="003820DB" w:rsidRPr="00D05A6F" w:rsidRDefault="003820DB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Общие вопросы охраны труда, гигиены и быта на полевых и камеральных работах. Охрана природы.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Правила сбережения геодезических приборов и инструментов.</w:t>
            </w:r>
          </w:p>
        </w:tc>
      </w:tr>
    </w:tbl>
    <w:p w:rsidR="003820DB" w:rsidRDefault="003820D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402" w:rsidRDefault="008D14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402" w:rsidRPr="00E069B6" w:rsidRDefault="008D14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D05A6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568"/>
        <w:gridCol w:w="596"/>
        <w:gridCol w:w="598"/>
        <w:gridCol w:w="598"/>
        <w:gridCol w:w="599"/>
        <w:gridCol w:w="599"/>
        <w:gridCol w:w="597"/>
        <w:gridCol w:w="783"/>
        <w:gridCol w:w="894"/>
      </w:tblGrid>
      <w:tr w:rsidR="00B56DE4" w:rsidRPr="00D05A6F" w:rsidTr="00996413">
        <w:trPr>
          <w:jc w:val="center"/>
        </w:trPr>
        <w:tc>
          <w:tcPr>
            <w:tcW w:w="611" w:type="dxa"/>
            <w:vMerge w:val="restart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№ п/п</w:t>
            </w:r>
          </w:p>
        </w:tc>
        <w:tc>
          <w:tcPr>
            <w:tcW w:w="3568" w:type="dxa"/>
            <w:vMerge w:val="restart"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264" w:type="dxa"/>
            <w:gridSpan w:val="8"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№№ разделов данной дисциплины, необходимых для изучения обеспечиваемых (последующих) дисциплин</w:t>
            </w:r>
          </w:p>
        </w:tc>
      </w:tr>
      <w:tr w:rsidR="00B56DE4" w:rsidRPr="00D05A6F" w:rsidTr="00CE03C5">
        <w:trPr>
          <w:jc w:val="center"/>
        </w:trPr>
        <w:tc>
          <w:tcPr>
            <w:tcW w:w="611" w:type="dxa"/>
            <w:vMerge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68" w:type="dxa"/>
            <w:vMerge/>
            <w:vAlign w:val="center"/>
          </w:tcPr>
          <w:p w:rsidR="00B56DE4" w:rsidRPr="00D05A6F" w:rsidRDefault="00B56DE4" w:rsidP="00D05A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3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4</w:t>
            </w:r>
          </w:p>
        </w:tc>
        <w:tc>
          <w:tcPr>
            <w:tcW w:w="599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5</w:t>
            </w:r>
          </w:p>
        </w:tc>
        <w:tc>
          <w:tcPr>
            <w:tcW w:w="597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6</w:t>
            </w:r>
          </w:p>
        </w:tc>
        <w:tc>
          <w:tcPr>
            <w:tcW w:w="783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7</w:t>
            </w:r>
          </w:p>
        </w:tc>
        <w:tc>
          <w:tcPr>
            <w:tcW w:w="894" w:type="dxa"/>
            <w:vAlign w:val="center"/>
          </w:tcPr>
          <w:p w:rsidR="00B56DE4" w:rsidRPr="00D05A6F" w:rsidRDefault="00B56DE4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8</w:t>
            </w:r>
          </w:p>
        </w:tc>
      </w:tr>
      <w:tr w:rsidR="008D1402" w:rsidRPr="00D05A6F" w:rsidTr="00CE03C5">
        <w:trPr>
          <w:jc w:val="center"/>
        </w:trPr>
        <w:tc>
          <w:tcPr>
            <w:tcW w:w="611" w:type="dxa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1</w:t>
            </w:r>
          </w:p>
        </w:tc>
        <w:tc>
          <w:tcPr>
            <w:tcW w:w="3568" w:type="dxa"/>
          </w:tcPr>
          <w:p w:rsidR="008D1402" w:rsidRPr="00D45647" w:rsidRDefault="008D1402" w:rsidP="008D14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инженерно-экологических изысканий</w:t>
            </w:r>
          </w:p>
        </w:tc>
        <w:tc>
          <w:tcPr>
            <w:tcW w:w="596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783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</w:tr>
      <w:tr w:rsidR="008D1402" w:rsidRPr="00D05A6F" w:rsidTr="00CE03C5">
        <w:trPr>
          <w:jc w:val="center"/>
        </w:trPr>
        <w:tc>
          <w:tcPr>
            <w:tcW w:w="611" w:type="dxa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68" w:type="dxa"/>
          </w:tcPr>
          <w:p w:rsidR="008D1402" w:rsidRPr="00D45647" w:rsidRDefault="008D1402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Кадастровые работы</w:t>
            </w:r>
          </w:p>
        </w:tc>
        <w:tc>
          <w:tcPr>
            <w:tcW w:w="596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402" w:rsidRPr="00D05A6F" w:rsidTr="00CE03C5">
        <w:trPr>
          <w:jc w:val="center"/>
        </w:trPr>
        <w:tc>
          <w:tcPr>
            <w:tcW w:w="611" w:type="dxa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68" w:type="dxa"/>
          </w:tcPr>
          <w:p w:rsidR="008D1402" w:rsidRPr="00D45647" w:rsidRDefault="008D1402" w:rsidP="00382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596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9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597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783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  <w:tc>
          <w:tcPr>
            <w:tcW w:w="894" w:type="dxa"/>
            <w:vAlign w:val="center"/>
          </w:tcPr>
          <w:p w:rsidR="008D1402" w:rsidRPr="00D05A6F" w:rsidRDefault="008D1402" w:rsidP="00B56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</w:rPr>
              <w:t>+</w:t>
            </w:r>
          </w:p>
        </w:tc>
      </w:tr>
    </w:tbl>
    <w:p w:rsidR="00996413" w:rsidRDefault="0099641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Default="00CE03C5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0542E8" w:rsidRPr="00CE03C5">
        <w:rPr>
          <w:rFonts w:ascii="Times New Roman" w:hAnsi="Times New Roman"/>
          <w:b/>
          <w:sz w:val="24"/>
          <w:szCs w:val="24"/>
        </w:rPr>
        <w:t>чная форма обучения</w:t>
      </w:r>
    </w:p>
    <w:p w:rsidR="008D1402" w:rsidRDefault="008D1402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302"/>
        <w:gridCol w:w="1024"/>
        <w:gridCol w:w="977"/>
        <w:gridCol w:w="977"/>
        <w:gridCol w:w="1397"/>
      </w:tblGrid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№ п/п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Лек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Лаб.</w:t>
            </w:r>
          </w:p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зан</w:t>
            </w:r>
            <w:r>
              <w:rPr>
                <w:rFonts w:ascii="Times New Roman" w:hAnsi="Times New Roman"/>
              </w:rPr>
              <w:t>ятия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СРС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Всего</w:t>
            </w:r>
          </w:p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час.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Форма и размеры Земли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3.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Понятие о топографических планах и картах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Системы координат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5.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Задачи, решаемые по планам (картам) при изучении местности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Методы и приборы для геодезических измерений на местности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7.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Топографические съемки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D1402" w:rsidRPr="00D05A6F" w:rsidTr="003820DB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8.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3820DB">
            <w:pPr>
              <w:spacing w:after="0" w:line="240" w:lineRule="auto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Pr="008A6C18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D1402" w:rsidRPr="00D05A6F" w:rsidTr="008D1402">
        <w:tc>
          <w:tcPr>
            <w:tcW w:w="3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8A6C18" w:rsidRDefault="008D1402" w:rsidP="008D14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Экзамен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02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8D1402" w:rsidRPr="00D05A6F" w:rsidTr="003820DB">
        <w:trPr>
          <w:trHeight w:val="39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8D1402" w:rsidRDefault="008D1402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073" w:rsidRDefault="0003707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8D1402" w:rsidRDefault="008D14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pPr w:leftFromText="181" w:rightFromText="181" w:vertAnchor="text" w:horzAnchor="margin" w:tblpY="1"/>
        <w:tblW w:w="9686" w:type="dxa"/>
        <w:tblLook w:val="00A0" w:firstRow="1" w:lastRow="0" w:firstColumn="1" w:lastColumn="0" w:noHBand="0" w:noVBand="0"/>
      </w:tblPr>
      <w:tblGrid>
        <w:gridCol w:w="541"/>
        <w:gridCol w:w="1672"/>
        <w:gridCol w:w="4954"/>
        <w:gridCol w:w="2519"/>
      </w:tblGrid>
      <w:tr w:rsidR="008D1402" w:rsidRPr="00D05A6F" w:rsidTr="003820DB">
        <w:trPr>
          <w:trHeight w:val="275"/>
        </w:trPr>
        <w:tc>
          <w:tcPr>
            <w:tcW w:w="0" w:type="auto"/>
            <w:vMerge w:val="restart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vMerge w:val="restart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4954" w:type="dxa"/>
            <w:vMerge w:val="restart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лабораторных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519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8D1402" w:rsidRPr="00D05A6F" w:rsidTr="003820DB">
        <w:tc>
          <w:tcPr>
            <w:tcW w:w="0" w:type="auto"/>
            <w:vMerge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Единицы мер, применяемые в геодезии.  Правила ведения и оформления технической документации. Правила округления и работы с приближёнными числами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Системы высот. Абсолютные и относительные высоты, превышение.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Уклон линии, крутизна ската. Определение уклона и угла наклона линии. Определение крутизны ската. Графики заложений.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Осевой меридиан и километровая сетка карты. Азимуты,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дирекционный угол и румбы, связь между ними. Склонение магнитной стрелки и сближение меридианов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8D1402" w:rsidRDefault="008D1402" w:rsidP="003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Определение углов ориентирования линий. Определение геодезических координат точек.</w:t>
            </w:r>
          </w:p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Аналитический способ определения площадей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lastRenderedPageBreak/>
              <w:t>8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Методы измерения горизонтальных углов и углов наклона местности. Установка теодолита в рабочее положение и способы измерения горизонтального угла. Измерение вертикального угла.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4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Тахеометрическая съемка. Сущность тахеометрической съемки. Приборы, применяемые при тахеометрической съемке. Съемка ситуации и рельефа. Абрис.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6</w:t>
            </w:r>
          </w:p>
        </w:tc>
      </w:tr>
      <w:tr w:rsidR="008D1402" w:rsidRPr="00D05A6F" w:rsidTr="003820DB"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5A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Правила сбережения геодезических приборов и инструментов.</w:t>
            </w:r>
          </w:p>
        </w:tc>
        <w:tc>
          <w:tcPr>
            <w:tcW w:w="2519" w:type="dxa"/>
            <w:vAlign w:val="center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C18">
              <w:rPr>
                <w:rFonts w:ascii="Times New Roman" w:hAnsi="Times New Roman"/>
              </w:rPr>
              <w:t>2</w:t>
            </w:r>
          </w:p>
        </w:tc>
      </w:tr>
      <w:tr w:rsidR="008D1402" w:rsidRPr="00D05A6F" w:rsidTr="003820DB">
        <w:trPr>
          <w:trHeight w:val="261"/>
        </w:trPr>
        <w:tc>
          <w:tcPr>
            <w:tcW w:w="0" w:type="auto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8D1402" w:rsidRPr="00D05A6F" w:rsidRDefault="008D1402" w:rsidP="003820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519" w:type="dxa"/>
          </w:tcPr>
          <w:p w:rsidR="008D1402" w:rsidRPr="00D05A6F" w:rsidRDefault="008D1402" w:rsidP="0038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8D1402" w:rsidRDefault="008D14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402" w:rsidRDefault="008D14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 w:rsidR="00996F9C">
        <w:rPr>
          <w:rFonts w:ascii="Times New Roman" w:hAnsi="Times New Roman"/>
          <w:b/>
          <w:sz w:val="24"/>
          <w:szCs w:val="24"/>
        </w:rPr>
        <w:t>4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351C36" w:rsidRPr="00351C36" w:rsidRDefault="00351C36" w:rsidP="00351C36">
      <w:pPr>
        <w:spacing w:after="0" w:line="240" w:lineRule="auto"/>
        <w:rPr>
          <w:rFonts w:ascii="Times New Roman" w:hAnsi="Times New Roman"/>
        </w:rPr>
      </w:pPr>
      <w:r w:rsidRPr="00351C36">
        <w:rPr>
          <w:rFonts w:ascii="Times New Roman" w:hAnsi="Times New Roman"/>
        </w:rPr>
        <w:t>Практические занятия не предусмотрены</w:t>
      </w:r>
      <w:r w:rsidR="00996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51C3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 w:rsidR="00996F9C">
        <w:rPr>
          <w:rFonts w:ascii="Times New Roman" w:hAnsi="Times New Roman"/>
          <w:b/>
          <w:sz w:val="24"/>
          <w:szCs w:val="24"/>
        </w:rPr>
        <w:t>5</w:t>
      </w:r>
      <w:r w:rsidRPr="00E069B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</w:p>
    <w:p w:rsidR="00750DBF" w:rsidRPr="00351C36" w:rsidRDefault="00351C3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C36">
        <w:rPr>
          <w:rFonts w:ascii="Times New Roman" w:hAnsi="Times New Roman"/>
          <w:sz w:val="24"/>
          <w:szCs w:val="24"/>
        </w:rPr>
        <w:t>Н</w:t>
      </w:r>
      <w:r w:rsidR="00996413">
        <w:rPr>
          <w:rFonts w:ascii="Times New Roman" w:hAnsi="Times New Roman"/>
          <w:sz w:val="24"/>
          <w:szCs w:val="24"/>
        </w:rPr>
        <w:t xml:space="preserve">е предусмотрено </w:t>
      </w:r>
      <w:r w:rsidR="00750DBF" w:rsidRPr="00351C36">
        <w:rPr>
          <w:rFonts w:ascii="Times New Roman" w:hAnsi="Times New Roman"/>
          <w:sz w:val="24"/>
          <w:szCs w:val="24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224E66" w:rsidRDefault="00224E66" w:rsidP="00224E6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122A6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p w:rsidR="00224E66" w:rsidRDefault="00224E66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93"/>
        <w:gridCol w:w="2977"/>
        <w:gridCol w:w="1134"/>
        <w:gridCol w:w="1985"/>
      </w:tblGrid>
      <w:tr w:rsidR="009450FD" w:rsidRPr="009450FD" w:rsidTr="009450FD">
        <w:trPr>
          <w:trHeight w:val="912"/>
        </w:trPr>
        <w:tc>
          <w:tcPr>
            <w:tcW w:w="617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3" w:type="dxa"/>
            <w:vAlign w:val="center"/>
          </w:tcPr>
          <w:p w:rsidR="009450FD" w:rsidRPr="009450FD" w:rsidRDefault="009450FD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раздела учебной дисциплины </w:t>
            </w:r>
          </w:p>
        </w:tc>
        <w:tc>
          <w:tcPr>
            <w:tcW w:w="2977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</w:tcPr>
          <w:p w:rsidR="009450FD" w:rsidRPr="009450FD" w:rsidRDefault="009450FD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C4AF7" w:rsidRPr="009450FD" w:rsidTr="00405671">
        <w:tc>
          <w:tcPr>
            <w:tcW w:w="617" w:type="dxa"/>
            <w:vMerge w:val="restart"/>
          </w:tcPr>
          <w:p w:rsidR="008C4AF7" w:rsidRPr="009450FD" w:rsidRDefault="008C4AF7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  <w:vMerge w:val="restart"/>
          </w:tcPr>
          <w:p w:rsidR="008C4AF7" w:rsidRPr="00D05A6F" w:rsidRDefault="008C4AF7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Введение</w:t>
            </w:r>
          </w:p>
          <w:p w:rsidR="008C4AF7" w:rsidRPr="00D05A6F" w:rsidRDefault="008C4AF7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8C4AF7" w:rsidRPr="008C4AF7" w:rsidRDefault="00E12AB0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4AF7" w:rsidRPr="009450FD" w:rsidTr="00405671">
        <w:trPr>
          <w:trHeight w:val="774"/>
        </w:trPr>
        <w:tc>
          <w:tcPr>
            <w:tcW w:w="617" w:type="dxa"/>
            <w:vMerge/>
          </w:tcPr>
          <w:p w:rsidR="008C4AF7" w:rsidRPr="009450FD" w:rsidRDefault="008C4AF7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8C4AF7" w:rsidRPr="009450FD" w:rsidRDefault="008C4AF7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8C4AF7" w:rsidRPr="008C4AF7" w:rsidRDefault="00E12AB0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8C4AF7" w:rsidRPr="008C4AF7" w:rsidRDefault="008C4AF7" w:rsidP="008C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8C4AF7" w:rsidRPr="008C4AF7" w:rsidRDefault="008C4AF7" w:rsidP="008C4A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5671" w:rsidRPr="009450FD" w:rsidTr="00405671">
        <w:tc>
          <w:tcPr>
            <w:tcW w:w="617" w:type="dxa"/>
            <w:vMerge w:val="restart"/>
          </w:tcPr>
          <w:p w:rsidR="00405671" w:rsidRPr="009450FD" w:rsidRDefault="00405671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3" w:type="dxa"/>
            <w:vMerge w:val="restart"/>
          </w:tcPr>
          <w:p w:rsidR="00405671" w:rsidRPr="00D05A6F" w:rsidRDefault="00405671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</w:rPr>
              <w:t>Форма и размеры Земли</w:t>
            </w:r>
          </w:p>
          <w:p w:rsidR="00405671" w:rsidRPr="00D05A6F" w:rsidRDefault="00405671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05671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405671" w:rsidRPr="009450FD" w:rsidRDefault="00E12AB0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405671" w:rsidRPr="009450FD" w:rsidRDefault="00405671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93" w:type="dxa"/>
            <w:vMerge w:val="restart"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</w:rPr>
              <w:t>Понятие о топографических планах и картах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96F9C" w:rsidRDefault="00996F9C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840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93" w:type="dxa"/>
            <w:vMerge w:val="restart"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5A6F">
              <w:rPr>
                <w:rFonts w:ascii="Times New Roman" w:hAnsi="Times New Roman"/>
                <w:bCs/>
              </w:rPr>
              <w:t>Системы координат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840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417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96F9C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02023E">
        <w:trPr>
          <w:trHeight w:val="1194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Задачи, решаемые по планам (картам) при изучении местности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620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88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96F9C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482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Методы и приборы для геодезических измерений на местности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663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386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96F9C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950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Топографические съемки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</w:tcPr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естирование </w:t>
            </w:r>
          </w:p>
          <w:p w:rsidR="00224E66" w:rsidRPr="008C4AF7" w:rsidRDefault="00224E66" w:rsidP="002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279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9450FD" w:rsidRDefault="0002023E" w:rsidP="0040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96F9C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 w:val="restart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3" w:type="dxa"/>
            <w:vMerge w:val="restart"/>
          </w:tcPr>
          <w:p w:rsidR="0002023E" w:rsidRPr="008A6C18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A6F">
              <w:rPr>
                <w:rFonts w:ascii="Times New Roman" w:hAnsi="Times New Roman"/>
                <w:bCs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      </w: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</w:t>
            </w:r>
            <w:r w:rsidRPr="008C4AF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лабораторным занятиям, экзамену  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5" w:type="dxa"/>
          </w:tcPr>
          <w:p w:rsidR="0002023E" w:rsidRPr="008C4AF7" w:rsidRDefault="00224E66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02023E" w:rsidRPr="008C4AF7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AF7">
              <w:rPr>
                <w:rFonts w:ascii="Times New Roman" w:hAnsi="Times New Roman"/>
                <w:sz w:val="24"/>
                <w:szCs w:val="24"/>
              </w:rPr>
              <w:t>Самостоятельное изучение   тем дисциплины</w:t>
            </w:r>
          </w:p>
        </w:tc>
        <w:tc>
          <w:tcPr>
            <w:tcW w:w="1134" w:type="dxa"/>
          </w:tcPr>
          <w:p w:rsidR="0002023E" w:rsidRPr="008C4AF7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2023E" w:rsidRPr="008C4AF7" w:rsidRDefault="0002023E" w:rsidP="0050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4AF7">
              <w:rPr>
                <w:rFonts w:ascii="Times New Roman" w:hAnsi="Times New Roman"/>
                <w:sz w:val="24"/>
                <w:szCs w:val="24"/>
              </w:rPr>
              <w:t xml:space="preserve">обеседование </w:t>
            </w:r>
          </w:p>
          <w:p w:rsidR="0002023E" w:rsidRPr="008C4AF7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023E" w:rsidRPr="009450FD" w:rsidTr="00405671">
        <w:trPr>
          <w:trHeight w:val="715"/>
        </w:trPr>
        <w:tc>
          <w:tcPr>
            <w:tcW w:w="617" w:type="dxa"/>
            <w:vMerge/>
          </w:tcPr>
          <w:p w:rsidR="0002023E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</w:tcPr>
          <w:p w:rsidR="0002023E" w:rsidRPr="00D05A6F" w:rsidRDefault="0002023E" w:rsidP="004056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1134" w:type="dxa"/>
          </w:tcPr>
          <w:p w:rsidR="0002023E" w:rsidRPr="009450FD" w:rsidRDefault="00E12AB0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96F9C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</w:p>
          <w:p w:rsidR="0002023E" w:rsidRPr="009450FD" w:rsidRDefault="00996F9C" w:rsidP="00996F9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РГР</w:t>
            </w:r>
          </w:p>
        </w:tc>
      </w:tr>
      <w:tr w:rsidR="0002023E" w:rsidRPr="009450FD" w:rsidTr="0002023E">
        <w:trPr>
          <w:trHeight w:val="247"/>
        </w:trPr>
        <w:tc>
          <w:tcPr>
            <w:tcW w:w="6487" w:type="dxa"/>
            <w:gridSpan w:val="3"/>
          </w:tcPr>
          <w:p w:rsidR="0002023E" w:rsidRDefault="0002023E" w:rsidP="00507C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Экзамен </w:t>
            </w:r>
          </w:p>
        </w:tc>
        <w:tc>
          <w:tcPr>
            <w:tcW w:w="1134" w:type="dxa"/>
          </w:tcPr>
          <w:p w:rsidR="0002023E" w:rsidRPr="009450FD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</w:tcPr>
          <w:p w:rsidR="0002023E" w:rsidRDefault="0002023E" w:rsidP="00507C2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023E" w:rsidRPr="009450FD" w:rsidTr="009450FD">
        <w:trPr>
          <w:trHeight w:val="300"/>
        </w:trPr>
        <w:tc>
          <w:tcPr>
            <w:tcW w:w="6487" w:type="dxa"/>
            <w:gridSpan w:val="3"/>
          </w:tcPr>
          <w:p w:rsidR="0002023E" w:rsidRPr="009450FD" w:rsidRDefault="0002023E" w:rsidP="009964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ИТОГО </w:t>
            </w:r>
          </w:p>
        </w:tc>
        <w:tc>
          <w:tcPr>
            <w:tcW w:w="1134" w:type="dxa"/>
          </w:tcPr>
          <w:p w:rsidR="0002023E" w:rsidRPr="009450FD" w:rsidRDefault="008D1402" w:rsidP="00AE24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</w:tcPr>
          <w:p w:rsidR="0002023E" w:rsidRPr="009450FD" w:rsidRDefault="0002023E" w:rsidP="009450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FB2834" w:rsidRDefault="00FB2834" w:rsidP="00B122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F9C" w:rsidRDefault="00996F9C" w:rsidP="00B122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F9C" w:rsidRDefault="00996F9C" w:rsidP="00B122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D05484" w:rsidRPr="003453D1" w:rsidRDefault="00D05484" w:rsidP="00100A37">
      <w:pPr>
        <w:pStyle w:val="ab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3453D1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>
        <w:t xml:space="preserve"> О</w:t>
      </w:r>
      <w:r w:rsidRPr="003453D1">
        <w:t>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</w:t>
      </w:r>
      <w:r>
        <w:t>ство и кадастры» / Тюмень, 2017, 200 с.</w:t>
      </w:r>
    </w:p>
    <w:p w:rsidR="00D05484" w:rsidRPr="008F2F91" w:rsidRDefault="00D05484" w:rsidP="00100A37">
      <w:pPr>
        <w:pStyle w:val="ab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8F2F91">
        <w:t>Подковырова М.А., Олейник А.М. Организация и планирование аудиторной и самостоятельной работы студентов по дисциплине «Основы кадастра недвижимости»: учеб.-метод. пособие /М.А. Подковырова, А.М. Олейник. – Тюмень: ГАУ Северного зауралья, 2013. – 118 с.</w:t>
      </w:r>
    </w:p>
    <w:p w:rsidR="00D05484" w:rsidRDefault="00D05484" w:rsidP="00100A37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Кузнецов А.И.  Основы геодезии: методические указания для выполнения лабораторных работ – М.: ГУЗ, 2017, с.38 </w:t>
      </w:r>
    </w:p>
    <w:p w:rsidR="00D05484" w:rsidRDefault="00D05484" w:rsidP="00100A37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Юнусов А.Г. Прикладная геодезия: методические указания для выполнения лабораторных работ – М.: ГУЗ, 2017, с.62</w:t>
      </w:r>
    </w:p>
    <w:p w:rsidR="00326900" w:rsidRPr="00AB613A" w:rsidRDefault="00326900" w:rsidP="00326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6. Методические указания по выполнению лабораторных работ. Часть I. – М., ГУЗ, 2004.</w:t>
      </w:r>
    </w:p>
    <w:p w:rsidR="00326900" w:rsidRPr="00076214" w:rsidRDefault="00326900" w:rsidP="00326900">
      <w:pPr>
        <w:widowControl w:val="0"/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7. Методические указания по выполнению лабораторных работ. Часть II. – М., ГУЗ, 2004</w:t>
      </w:r>
    </w:p>
    <w:p w:rsidR="00996F9C" w:rsidRDefault="00996F9C" w:rsidP="00AB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AB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F45E98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B122A6" w:rsidRDefault="00B122A6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96F9C" w:rsidRPr="00F82086" w:rsidRDefault="00996F9C" w:rsidP="00996F9C">
      <w:pPr>
        <w:pStyle w:val="ab"/>
        <w:autoSpaceDE w:val="0"/>
        <w:autoSpaceDN w:val="0"/>
        <w:adjustRightInd w:val="0"/>
        <w:ind w:left="689"/>
        <w:jc w:val="center"/>
        <w:rPr>
          <w:b/>
          <w:iCs/>
        </w:rPr>
      </w:pPr>
      <w:r>
        <w:rPr>
          <w:b/>
          <w:iCs/>
        </w:rPr>
        <w:t>Вопросы для собеседования</w:t>
      </w:r>
    </w:p>
    <w:p w:rsidR="00996F9C" w:rsidRPr="00AF3496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1. </w:t>
      </w:r>
      <w:r w:rsidRPr="00AF3496">
        <w:rPr>
          <w:rFonts w:ascii="Times New Roman" w:hAnsi="Times New Roman"/>
          <w:b/>
          <w:bCs/>
        </w:rPr>
        <w:t xml:space="preserve">Введение </w:t>
      </w:r>
    </w:p>
    <w:p w:rsidR="00996F9C" w:rsidRDefault="00996F9C" w:rsidP="00996F9C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Предмет, задачи, значение, основные направления и перспективы развития геодезии.</w:t>
      </w:r>
    </w:p>
    <w:p w:rsidR="00996F9C" w:rsidRDefault="00996F9C" w:rsidP="00996F9C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 Исторический очерк о развитии геодезии. </w:t>
      </w:r>
    </w:p>
    <w:p w:rsidR="00996F9C" w:rsidRDefault="00996F9C" w:rsidP="00996F9C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Дать определение топографической карты и плана. </w:t>
      </w:r>
    </w:p>
    <w:p w:rsidR="00996F9C" w:rsidRDefault="00996F9C" w:rsidP="00996F9C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Что называют масштабом карты. Перечислить виды масштабов и дать их характеристику.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34006">
        <w:rPr>
          <w:rFonts w:ascii="Times New Roman" w:hAnsi="Times New Roman"/>
          <w:b/>
        </w:rPr>
        <w:t>Форма и размеры Земли</w:t>
      </w:r>
    </w:p>
    <w:p w:rsidR="00996F9C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Понятие о фигуре Земли.</w:t>
      </w:r>
    </w:p>
    <w:p w:rsidR="00996F9C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 xml:space="preserve"> Системы координат и высот в геодезии.</w:t>
      </w:r>
      <w:r w:rsidRPr="00A17294">
        <w:t xml:space="preserve"> </w:t>
      </w:r>
    </w:p>
    <w:p w:rsidR="00996F9C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Назвать и показать на карте основные формы рельефа.</w:t>
      </w:r>
    </w:p>
    <w:p w:rsidR="00996F9C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 xml:space="preserve"> Дать определение горизонталей, высоты сечения рельефа, уклона и угла наклона местности, заложения и превышения. </w:t>
      </w:r>
    </w:p>
    <w:p w:rsidR="00996F9C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 xml:space="preserve">Пояснить понятия: масштабные и внемасштабные условные знаки. </w:t>
      </w:r>
    </w:p>
    <w:p w:rsidR="00996F9C" w:rsidRPr="007B2787" w:rsidRDefault="00996F9C" w:rsidP="00996F9C">
      <w:pPr>
        <w:pStyle w:val="ab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Перечислить способы вычисления площадей на планах и картах, определить площадь участка местности, заданного на карте.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A5C96">
        <w:rPr>
          <w:rFonts w:ascii="Times New Roman" w:hAnsi="Times New Roman"/>
          <w:b/>
        </w:rPr>
        <w:t>Понятие о топографических планах и картах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Что называют разграфкой и номенклатурой листов топографических карт? 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Перечислить масштабный ряд карт, выпускаемых в России. 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Перечислить масштабный ряд планов, выпускаемых в России. Чему равны размеры рамок планов разных масштабов? 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Чему равна площадь участка местности в границах рамки плана 1:5000, 1:2000, 1:1000, 1:500? 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Что такое точность масштаба? Чему она равна для карт масштабов: 1:100000, 1:25000?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 Какими геометрическими величинами являются долгота и широта? </w:t>
      </w:r>
    </w:p>
    <w:p w:rsidR="00996F9C" w:rsidRDefault="00996F9C" w:rsidP="00996F9C">
      <w:pPr>
        <w:pStyle w:val="ab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Как определить географические и прямоугольные координаты точки по карте?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96F9C" w:rsidRPr="003A5C96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4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A5C96">
        <w:rPr>
          <w:rFonts w:ascii="Times New Roman" w:hAnsi="Times New Roman"/>
          <w:b/>
          <w:bCs/>
        </w:rPr>
        <w:t>Системы координат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5A6F">
        <w:rPr>
          <w:rFonts w:ascii="Times New Roman" w:hAnsi="Times New Roman"/>
          <w:sz w:val="24"/>
          <w:szCs w:val="24"/>
        </w:rPr>
        <w:t>Определение углов ориентирования линий. Определение геодезических координат точек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D05A6F">
        <w:rPr>
          <w:rFonts w:ascii="Times New Roman" w:hAnsi="Times New Roman"/>
          <w:sz w:val="24"/>
          <w:szCs w:val="24"/>
        </w:rPr>
        <w:t>Применение современной измерительной те</w:t>
      </w:r>
      <w:r>
        <w:rPr>
          <w:rFonts w:ascii="Times New Roman" w:hAnsi="Times New Roman"/>
          <w:sz w:val="24"/>
          <w:szCs w:val="24"/>
        </w:rPr>
        <w:t>хники для определения площадей.</w:t>
      </w:r>
    </w:p>
    <w:p w:rsidR="00996F9C" w:rsidRPr="00772773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05A6F">
        <w:rPr>
          <w:rFonts w:ascii="Times New Roman" w:hAnsi="Times New Roman"/>
          <w:sz w:val="24"/>
          <w:szCs w:val="24"/>
        </w:rPr>
        <w:t>Аналитический способ определения площадей.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</w:t>
      </w:r>
      <w:r w:rsidRPr="00772773">
        <w:rPr>
          <w:rFonts w:ascii="Times New Roman" w:hAnsi="Times New Roman"/>
          <w:iCs/>
          <w:sz w:val="24"/>
          <w:szCs w:val="24"/>
        </w:rPr>
        <w:t xml:space="preserve">. </w:t>
      </w:r>
      <w:r w:rsidRPr="00D05A6F">
        <w:rPr>
          <w:rFonts w:ascii="Times New Roman" w:hAnsi="Times New Roman"/>
          <w:sz w:val="24"/>
          <w:szCs w:val="24"/>
        </w:rPr>
        <w:t xml:space="preserve">Понятие о принципах отображения земной поверхности на плоскости.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05A6F">
        <w:rPr>
          <w:rFonts w:ascii="Times New Roman" w:hAnsi="Times New Roman"/>
          <w:sz w:val="24"/>
          <w:szCs w:val="24"/>
        </w:rPr>
        <w:t xml:space="preserve">Системы высот.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05A6F">
        <w:rPr>
          <w:rFonts w:ascii="Times New Roman" w:hAnsi="Times New Roman"/>
          <w:sz w:val="24"/>
          <w:szCs w:val="24"/>
        </w:rPr>
        <w:t>Абсолютные и относительные высоты, превышение.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7B2787">
        <w:rPr>
          <w:rFonts w:ascii="Times New Roman" w:hAnsi="Times New Roman"/>
        </w:rPr>
        <w:t>Понятие о геодезических планах, картах и профилях.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</w:rPr>
      </w:pP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5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85EE7">
        <w:rPr>
          <w:rFonts w:ascii="Times New Roman" w:hAnsi="Times New Roman"/>
          <w:b/>
          <w:bCs/>
        </w:rPr>
        <w:t>Задачи, решаемые по планам (картам) при изучении местности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B2787">
        <w:rPr>
          <w:rFonts w:ascii="Times New Roman" w:hAnsi="Times New Roman"/>
          <w:sz w:val="24"/>
          <w:szCs w:val="24"/>
        </w:rPr>
        <w:t xml:space="preserve">Нанесение на план местной ситуации.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B2787">
        <w:rPr>
          <w:rFonts w:ascii="Times New Roman" w:hAnsi="Times New Roman"/>
          <w:sz w:val="24"/>
          <w:szCs w:val="24"/>
        </w:rPr>
        <w:t xml:space="preserve">. Составление плана участка местности по результатам теодолитной съемки.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B2787">
        <w:rPr>
          <w:rFonts w:ascii="Times New Roman" w:hAnsi="Times New Roman"/>
          <w:sz w:val="24"/>
          <w:szCs w:val="24"/>
        </w:rPr>
        <w:t xml:space="preserve">. Виды нивелирных ходов и состав работ при нивелировании трассы.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B2787">
        <w:rPr>
          <w:rFonts w:ascii="Times New Roman" w:hAnsi="Times New Roman"/>
          <w:sz w:val="24"/>
          <w:szCs w:val="24"/>
        </w:rPr>
        <w:t xml:space="preserve">. Трассирование и закрепление оси трассы.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B2787">
        <w:rPr>
          <w:rFonts w:ascii="Times New Roman" w:hAnsi="Times New Roman"/>
          <w:sz w:val="24"/>
          <w:szCs w:val="24"/>
        </w:rPr>
        <w:t xml:space="preserve">. Разбивка пикетажа на трасе.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B2787">
        <w:rPr>
          <w:rFonts w:ascii="Times New Roman" w:hAnsi="Times New Roman"/>
          <w:sz w:val="24"/>
          <w:szCs w:val="24"/>
        </w:rPr>
        <w:t xml:space="preserve">. Разбивка круговых кривых на дорогах.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B2787">
        <w:rPr>
          <w:rFonts w:ascii="Times New Roman" w:hAnsi="Times New Roman"/>
          <w:sz w:val="24"/>
          <w:szCs w:val="24"/>
        </w:rPr>
        <w:t xml:space="preserve">. Вынос пикетов с тангенсов на кривую.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B2787">
        <w:rPr>
          <w:rFonts w:ascii="Times New Roman" w:hAnsi="Times New Roman"/>
          <w:sz w:val="24"/>
          <w:szCs w:val="24"/>
        </w:rPr>
        <w:t xml:space="preserve">. Нивелирование оси трассы и поперечников.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B2787">
        <w:rPr>
          <w:rFonts w:ascii="Times New Roman" w:hAnsi="Times New Roman"/>
          <w:sz w:val="24"/>
          <w:szCs w:val="24"/>
        </w:rPr>
        <w:t xml:space="preserve">. Заполнение ведомости углов поворота, прямых и кривых.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Вычисление отметок свя</w:t>
      </w:r>
      <w:r w:rsidRPr="007B2787">
        <w:rPr>
          <w:rFonts w:ascii="Times New Roman" w:hAnsi="Times New Roman"/>
          <w:sz w:val="24"/>
          <w:szCs w:val="24"/>
        </w:rPr>
        <w:t xml:space="preserve">зующих и промежуточных точек нивелирного хода.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B2787">
        <w:rPr>
          <w:rFonts w:ascii="Times New Roman" w:hAnsi="Times New Roman"/>
          <w:sz w:val="24"/>
          <w:szCs w:val="24"/>
        </w:rPr>
        <w:t xml:space="preserve">. Составление плана трассы автодороги. </w:t>
      </w:r>
    </w:p>
    <w:p w:rsidR="00996F9C" w:rsidRPr="007B2787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B2787">
        <w:rPr>
          <w:rFonts w:ascii="Times New Roman" w:hAnsi="Times New Roman"/>
          <w:sz w:val="24"/>
          <w:szCs w:val="24"/>
        </w:rPr>
        <w:t>. Составление продольного профиля трассы автодороги</w:t>
      </w:r>
      <w:r>
        <w:rPr>
          <w:rFonts w:ascii="Times New Roman" w:hAnsi="Times New Roman"/>
          <w:sz w:val="24"/>
          <w:szCs w:val="24"/>
        </w:rPr>
        <w:t>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96F9C" w:rsidRPr="00D85EE7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6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85EE7">
        <w:rPr>
          <w:rFonts w:ascii="Times New Roman" w:hAnsi="Times New Roman"/>
          <w:b/>
          <w:bCs/>
        </w:rPr>
        <w:t>Методы и приборы для геодезических измерений на местности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5A6F">
        <w:rPr>
          <w:rFonts w:ascii="Times New Roman" w:hAnsi="Times New Roman"/>
          <w:sz w:val="24"/>
          <w:szCs w:val="24"/>
        </w:rPr>
        <w:t xml:space="preserve">Мензульная съемка. Сущность мензульной съемки. Мензула и кипрегель.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05A6F">
        <w:rPr>
          <w:rFonts w:ascii="Times New Roman" w:hAnsi="Times New Roman"/>
          <w:sz w:val="24"/>
          <w:szCs w:val="24"/>
        </w:rPr>
        <w:t>Подготовка мензулы к работе и непосредств</w:t>
      </w:r>
      <w:r>
        <w:rPr>
          <w:rFonts w:ascii="Times New Roman" w:hAnsi="Times New Roman"/>
          <w:sz w:val="24"/>
          <w:szCs w:val="24"/>
        </w:rPr>
        <w:t>енно полевые работы на станции.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05A6F">
        <w:rPr>
          <w:rFonts w:ascii="Times New Roman" w:hAnsi="Times New Roman"/>
          <w:sz w:val="24"/>
          <w:szCs w:val="24"/>
        </w:rPr>
        <w:t>Оформление материалов мензульной съёмки.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 w:rsidRPr="007B2787">
        <w:rPr>
          <w:rFonts w:ascii="Times New Roman" w:hAnsi="Times New Roman"/>
          <w:iCs/>
          <w:sz w:val="24"/>
          <w:szCs w:val="24"/>
        </w:rPr>
        <w:t>4.</w:t>
      </w:r>
      <w:r w:rsidRPr="007B278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B2787">
        <w:rPr>
          <w:rFonts w:ascii="Times New Roman" w:hAnsi="Times New Roman"/>
        </w:rPr>
        <w:t>Место геодезической службы в землеустроительных и кадастровых работах и в других областях народного хозяйства.</w:t>
      </w:r>
    </w:p>
    <w:p w:rsidR="00996F9C" w:rsidRPr="007B2787" w:rsidRDefault="00996F9C" w:rsidP="00996F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iCs/>
          <w:sz w:val="24"/>
          <w:szCs w:val="24"/>
        </w:rPr>
      </w:pPr>
      <w:r w:rsidRPr="007B2787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05A6F">
        <w:rPr>
          <w:rFonts w:ascii="Times New Roman" w:hAnsi="Times New Roman"/>
          <w:sz w:val="24"/>
          <w:szCs w:val="24"/>
        </w:rPr>
        <w:t>Правила округления и работы с приближёнными числами.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7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34006">
        <w:rPr>
          <w:rFonts w:ascii="Times New Roman" w:hAnsi="Times New Roman"/>
          <w:b/>
          <w:bCs/>
        </w:rPr>
        <w:t>Топографические съемки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82086">
        <w:rPr>
          <w:rFonts w:ascii="Times New Roman" w:hAnsi="Times New Roman"/>
          <w:sz w:val="24"/>
          <w:szCs w:val="24"/>
        </w:rPr>
        <w:t>1. Сущность и способы г</w:t>
      </w:r>
      <w:r>
        <w:rPr>
          <w:rFonts w:ascii="Times New Roman" w:hAnsi="Times New Roman"/>
          <w:sz w:val="24"/>
          <w:szCs w:val="24"/>
        </w:rPr>
        <w:t xml:space="preserve">еометрического нивелирования.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820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Нивелиры и нивелирные рейки.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82086">
        <w:rPr>
          <w:rFonts w:ascii="Times New Roman" w:hAnsi="Times New Roman"/>
          <w:sz w:val="24"/>
          <w:szCs w:val="24"/>
        </w:rPr>
        <w:t xml:space="preserve">. Полевые поверки и юстировки нивелиров.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82086">
        <w:rPr>
          <w:rFonts w:ascii="Times New Roman" w:hAnsi="Times New Roman"/>
          <w:sz w:val="24"/>
          <w:szCs w:val="24"/>
        </w:rPr>
        <w:t xml:space="preserve">. Тригонометрическое нивелирование.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82086">
        <w:rPr>
          <w:rFonts w:ascii="Times New Roman" w:hAnsi="Times New Roman"/>
          <w:sz w:val="24"/>
          <w:szCs w:val="24"/>
        </w:rPr>
        <w:t xml:space="preserve">. Понятие о гидростатическом и барометрическом нивелировании.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82086">
        <w:rPr>
          <w:rFonts w:ascii="Times New Roman" w:hAnsi="Times New Roman"/>
          <w:sz w:val="24"/>
          <w:szCs w:val="24"/>
        </w:rPr>
        <w:t xml:space="preserve">. Классификация и виды топографических съемок местности.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82086">
        <w:rPr>
          <w:rFonts w:ascii="Times New Roman" w:hAnsi="Times New Roman"/>
          <w:sz w:val="24"/>
          <w:szCs w:val="24"/>
        </w:rPr>
        <w:t xml:space="preserve">. Сущность теодолитной съемки, состав и порядок работ.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82086">
        <w:rPr>
          <w:rFonts w:ascii="Times New Roman" w:hAnsi="Times New Roman"/>
          <w:sz w:val="24"/>
          <w:szCs w:val="24"/>
        </w:rPr>
        <w:t xml:space="preserve">. Создание плановой геодезической основы для теодолитной съемки.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82086">
        <w:rPr>
          <w:rFonts w:ascii="Times New Roman" w:hAnsi="Times New Roman"/>
          <w:sz w:val="24"/>
          <w:szCs w:val="24"/>
        </w:rPr>
        <w:t xml:space="preserve">. Способы съемки подробностей местной ситуации.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82086">
        <w:rPr>
          <w:rFonts w:ascii="Times New Roman" w:hAnsi="Times New Roman"/>
          <w:sz w:val="24"/>
          <w:szCs w:val="24"/>
        </w:rPr>
        <w:t>. Вычисление координат сомкнутого теодолитного хода.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F82086">
        <w:rPr>
          <w:rFonts w:ascii="Times New Roman" w:hAnsi="Times New Roman"/>
          <w:sz w:val="24"/>
          <w:szCs w:val="24"/>
        </w:rPr>
        <w:t xml:space="preserve">. Вычисление координат разомкнутого теодолитного хода. 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F82086">
        <w:rPr>
          <w:rFonts w:ascii="Times New Roman" w:hAnsi="Times New Roman"/>
          <w:sz w:val="24"/>
          <w:szCs w:val="24"/>
        </w:rPr>
        <w:t>. Уравнивание горизонтальных углов и вычисление дирекционных углов сомкнутого теодолитного хода.</w:t>
      </w:r>
    </w:p>
    <w:p w:rsidR="00996F9C" w:rsidRPr="00F82086" w:rsidRDefault="00996F9C" w:rsidP="00996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3496">
        <w:rPr>
          <w:rFonts w:ascii="Times New Roman" w:hAnsi="Times New Roman"/>
          <w:b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iCs/>
          <w:sz w:val="24"/>
          <w:szCs w:val="24"/>
        </w:rPr>
        <w:t>8</w:t>
      </w:r>
      <w:r w:rsidRPr="00AF3496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85EE7">
        <w:rPr>
          <w:rFonts w:ascii="Times New Roman" w:hAnsi="Times New Roman"/>
          <w:b/>
          <w:bCs/>
        </w:rPr>
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инструментов.</w:t>
      </w:r>
    </w:p>
    <w:p w:rsidR="00996F9C" w:rsidRDefault="00996F9C" w:rsidP="0099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05A6F">
        <w:rPr>
          <w:rFonts w:ascii="Times New Roman" w:hAnsi="Times New Roman"/>
          <w:sz w:val="24"/>
          <w:szCs w:val="24"/>
        </w:rPr>
        <w:t xml:space="preserve">Общие вопросы охраны труда, гигиены и быта на полевых и камеральных работах. </w:t>
      </w:r>
      <w:r>
        <w:rPr>
          <w:rFonts w:ascii="Times New Roman" w:hAnsi="Times New Roman"/>
          <w:sz w:val="24"/>
          <w:szCs w:val="24"/>
        </w:rPr>
        <w:t>2.</w:t>
      </w:r>
      <w:r w:rsidRPr="00D05A6F">
        <w:rPr>
          <w:rFonts w:ascii="Times New Roman" w:hAnsi="Times New Roman"/>
          <w:sz w:val="24"/>
          <w:szCs w:val="24"/>
        </w:rPr>
        <w:t>Охрана природы.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A6F">
        <w:rPr>
          <w:rFonts w:ascii="Times New Roman" w:hAnsi="Times New Roman"/>
          <w:sz w:val="24"/>
          <w:szCs w:val="24"/>
        </w:rPr>
        <w:t>Правила сбережения геодезических приборов и инструментов.</w:t>
      </w:r>
    </w:p>
    <w:p w:rsidR="00772773" w:rsidRDefault="00772773" w:rsidP="0077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96F9C" w:rsidRDefault="00996F9C" w:rsidP="0077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96F9C" w:rsidRPr="00772773" w:rsidRDefault="00996F9C" w:rsidP="0077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750DBF" w:rsidRPr="00E12AB0" w:rsidRDefault="00750DBF" w:rsidP="00100A3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70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1904"/>
        <w:gridCol w:w="2574"/>
      </w:tblGrid>
      <w:tr w:rsidR="00E12AB0" w:rsidRPr="00E069B6" w:rsidTr="003820D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12AB0" w:rsidRPr="00E069B6" w:rsidTr="003820DB">
        <w:trPr>
          <w:trHeight w:val="65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12AB0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40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2AB0" w:rsidRPr="001360F2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размеры Земли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sz w:val="24"/>
                <w:szCs w:val="24"/>
              </w:rPr>
              <w:t>Понятие о топографических планах и картах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Системы координат</w:t>
            </w:r>
          </w:p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Задачи, решаемые по планам (картам) при изучении местности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Методы и приборы для геодезических измерений на местности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D05A6F" w:rsidRDefault="00E12AB0" w:rsidP="00382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Топографические съемки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D05484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484">
              <w:rPr>
                <w:rFonts w:ascii="Times New Roman" w:hAnsi="Times New Roman"/>
                <w:sz w:val="20"/>
                <w:szCs w:val="20"/>
              </w:rPr>
              <w:t>Тестовое задание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E12AB0" w:rsidRPr="00E069B6" w:rsidTr="003820DB">
        <w:trPr>
          <w:trHeight w:val="28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05A6F">
              <w:rPr>
                <w:rFonts w:ascii="Times New Roman" w:hAnsi="Times New Roman"/>
                <w:bCs/>
                <w:sz w:val="24"/>
                <w:szCs w:val="24"/>
              </w:rPr>
              <w:t>Общие вопросы охраны труда, гигиены и быта на полевых и камеральных работах. Охрана природы. Правила сбережения геодезических приборов и инструментов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12AB0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E12AB0" w:rsidRPr="00E069B6" w:rsidRDefault="00E12AB0" w:rsidP="0038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12AB0" w:rsidRPr="00D05484" w:rsidRDefault="00A643D6" w:rsidP="00A6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12AB0" w:rsidRPr="00D05484">
              <w:rPr>
                <w:rFonts w:ascii="Times New Roman" w:hAnsi="Times New Roman"/>
                <w:sz w:val="20"/>
                <w:szCs w:val="20"/>
              </w:rPr>
              <w:t>Вопросы к защите РГР</w:t>
            </w:r>
          </w:p>
          <w:p w:rsidR="00E12AB0" w:rsidRPr="00E069B6" w:rsidRDefault="00E12AB0" w:rsidP="00E1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</w:tbl>
    <w:p w:rsidR="00E12AB0" w:rsidRDefault="00E12AB0" w:rsidP="00E12AB0">
      <w:pPr>
        <w:autoSpaceDE w:val="0"/>
        <w:autoSpaceDN w:val="0"/>
        <w:adjustRightInd w:val="0"/>
        <w:jc w:val="both"/>
        <w:rPr>
          <w:b/>
        </w:rPr>
      </w:pPr>
    </w:p>
    <w:p w:rsidR="00AF6D5F" w:rsidRPr="00AF6D5F" w:rsidRDefault="00AF6D5F" w:rsidP="00AF6D5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A433EF" w:rsidRDefault="00750DBF" w:rsidP="00100A3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</w:t>
      </w:r>
      <w:r w:rsidR="00AF6D5F">
        <w:rPr>
          <w:b/>
          <w:iCs/>
        </w:rPr>
        <w:t>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2410"/>
        <w:gridCol w:w="2338"/>
        <w:gridCol w:w="2670"/>
      </w:tblGrid>
      <w:tr w:rsidR="00750DBF" w:rsidTr="00A433EF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750DBF" w:rsidRPr="006D29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EA7E7E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A433EF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A433EF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E4D87" w:rsidRPr="00A91391" w:rsidTr="00117304">
        <w:trPr>
          <w:trHeight w:val="509"/>
        </w:trPr>
        <w:tc>
          <w:tcPr>
            <w:tcW w:w="9724" w:type="dxa"/>
            <w:gridSpan w:val="4"/>
            <w:vAlign w:val="center"/>
          </w:tcPr>
          <w:p w:rsidR="00CE4D87" w:rsidRDefault="00FB2834" w:rsidP="00FB2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CE4D87" w:rsidRPr="008828C7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 w:rsidR="00E12AB0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CE4D87" w:rsidRPr="008828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43D6" w:rsidRPr="00A643D6">
              <w:rPr>
                <w:rFonts w:ascii="Times New Roman" w:hAnsi="Times New Roman"/>
                <w:b/>
                <w:sz w:val="23"/>
                <w:szCs w:val="23"/>
              </w:rPr>
              <w:t>Способность оперировать техническими средствами при производстве работ по природообустройству и водопользованию, при измерении основных параметров природных и технологических процессов</w:t>
            </w:r>
          </w:p>
        </w:tc>
      </w:tr>
      <w:tr w:rsidR="00AF6D5F" w:rsidRPr="00A91391" w:rsidTr="00326900">
        <w:trPr>
          <w:trHeight w:val="702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  <w:tc>
          <w:tcPr>
            <w:tcW w:w="2338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  <w:tc>
          <w:tcPr>
            <w:tcW w:w="2670" w:type="dxa"/>
          </w:tcPr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знает </w:t>
            </w:r>
            <w:r w:rsidR="00326900" w:rsidRPr="00CE03C5">
              <w:rPr>
                <w:rFonts w:ascii="Times New Roman" w:hAnsi="Times New Roman"/>
                <w:sz w:val="20"/>
                <w:szCs w:val="20"/>
              </w:rPr>
              <w:t>теоретические основы геодезии</w:t>
            </w:r>
          </w:p>
        </w:tc>
      </w:tr>
      <w:tr w:rsidR="00AF6D5F" w:rsidTr="00AF6D5F">
        <w:trPr>
          <w:trHeight w:val="1632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A643D6" w:rsidRPr="00CE03C5" w:rsidRDefault="00AF6D5F" w:rsidP="00A6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умеет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выполнять в полевых условиях измерения, описание границ и привязку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</w:p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A643D6" w:rsidRPr="00CE03C5" w:rsidRDefault="00AF6D5F" w:rsidP="00A6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умеет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выполнять в полевых условиях измерения, описание границ и привязку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</w:p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</w:tcPr>
          <w:p w:rsidR="00A643D6" w:rsidRPr="00CE03C5" w:rsidRDefault="00AF6D5F" w:rsidP="00A64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умеет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выполнять в полевых условиях измерения, описание границ и привязку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</w:p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6D5F" w:rsidRPr="00450719" w:rsidTr="00507C2E">
        <w:trPr>
          <w:trHeight w:val="2040"/>
        </w:trPr>
        <w:tc>
          <w:tcPr>
            <w:tcW w:w="2306" w:type="dxa"/>
            <w:vAlign w:val="center"/>
          </w:tcPr>
          <w:p w:rsidR="00AF6D5F" w:rsidRPr="00B22E3B" w:rsidRDefault="00AF6D5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</w:tcPr>
          <w:p w:rsidR="00A643D6" w:rsidRDefault="00AF6D5F" w:rsidP="00A643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Поверхностно владеет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643D6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привязки в полевых условиях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 с применением геодезических и навигационных приборов и инструментов</w:t>
            </w:r>
          </w:p>
          <w:p w:rsidR="00AF6D5F" w:rsidRPr="00AF6D5F" w:rsidRDefault="00AF6D5F" w:rsidP="00AF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:rsidR="00A643D6" w:rsidRDefault="00AF6D5F" w:rsidP="00A643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Свободно владеет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643D6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привязки в полевых условиях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 с применением геодезических и навигационных приборов и инструментов</w:t>
            </w:r>
          </w:p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</w:tcPr>
          <w:p w:rsidR="00A643D6" w:rsidRDefault="00AF6D5F" w:rsidP="00A643D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6D5F">
              <w:rPr>
                <w:rFonts w:ascii="Times New Roman" w:hAnsi="Times New Roman"/>
                <w:sz w:val="20"/>
                <w:szCs w:val="20"/>
              </w:rPr>
              <w:t xml:space="preserve">В совершенстве владеет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643D6" w:rsidRPr="00AF6D5F">
              <w:rPr>
                <w:rFonts w:ascii="Times New Roman" w:hAnsi="Times New Roman"/>
                <w:sz w:val="20"/>
                <w:szCs w:val="20"/>
              </w:rPr>
              <w:t xml:space="preserve">самостоятельной работы 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привязки в полевых условиях объектов </w:t>
            </w:r>
            <w:r w:rsidR="00A643D6">
              <w:rPr>
                <w:rFonts w:ascii="Times New Roman" w:hAnsi="Times New Roman"/>
                <w:sz w:val="20"/>
                <w:szCs w:val="20"/>
              </w:rPr>
              <w:t>по природообустройству и водопользованию</w:t>
            </w:r>
            <w:r w:rsidR="00A643D6" w:rsidRPr="00CE03C5">
              <w:rPr>
                <w:rFonts w:ascii="Times New Roman" w:hAnsi="Times New Roman"/>
                <w:sz w:val="20"/>
                <w:szCs w:val="20"/>
              </w:rPr>
              <w:t xml:space="preserve"> с применением геодезических и навигационных приборов и инструментов</w:t>
            </w:r>
          </w:p>
          <w:p w:rsidR="00AF6D5F" w:rsidRPr="00AF6D5F" w:rsidRDefault="00AF6D5F" w:rsidP="00AF6D5F">
            <w:pPr>
              <w:tabs>
                <w:tab w:val="num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2AB0" w:rsidRDefault="00E12AB0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43D6" w:rsidRDefault="00A643D6" w:rsidP="003C41D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750DBF" w:rsidRDefault="00A643D6" w:rsidP="003C41D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3"/>
        <w:gridCol w:w="7162"/>
      </w:tblGrid>
      <w:tr w:rsidR="00750DBF" w:rsidRPr="006D29EF" w:rsidTr="00E6654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E66542" w:rsidRPr="006D29EF" w:rsidTr="00E6654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6D29EF" w:rsidRDefault="00E66542" w:rsidP="0098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  <w:tc>
          <w:tcPr>
            <w:tcW w:w="8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A167BD" w:rsidRDefault="00E66542" w:rsidP="00A16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67BD">
              <w:rPr>
                <w:rFonts w:ascii="Times New Roman" w:hAnsi="Times New Roman"/>
                <w:sz w:val="24"/>
              </w:rPr>
              <w:t xml:space="preserve">выставляется, если  студент обладает глубокими и прочными знаниями по </w:t>
            </w:r>
            <w:r>
              <w:rPr>
                <w:rFonts w:ascii="Times New Roman" w:hAnsi="Times New Roman"/>
                <w:sz w:val="24"/>
              </w:rPr>
              <w:t>дисциплине</w:t>
            </w:r>
            <w:r w:rsidRPr="00A167BD">
              <w:rPr>
                <w:rFonts w:ascii="Times New Roman" w:hAnsi="Times New Roman"/>
                <w:sz w:val="24"/>
              </w:rPr>
              <w:t>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E66542" w:rsidRPr="006D29EF" w:rsidTr="00E6654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6D29EF" w:rsidRDefault="00E66542" w:rsidP="0098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  <w:tc>
          <w:tcPr>
            <w:tcW w:w="8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A167BD" w:rsidRDefault="00E66542" w:rsidP="00A16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67BD">
              <w:rPr>
                <w:rFonts w:ascii="Times New Roman" w:hAnsi="Times New Roman"/>
                <w:sz w:val="24"/>
              </w:rPr>
              <w:t>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дополнительных вопросах преподавателя</w:t>
            </w:r>
          </w:p>
        </w:tc>
      </w:tr>
      <w:tr w:rsidR="00E66542" w:rsidRPr="006D29EF" w:rsidTr="00E6654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6D29EF" w:rsidRDefault="00E66542" w:rsidP="0098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  <w:tc>
          <w:tcPr>
            <w:tcW w:w="8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A167BD" w:rsidRDefault="00E66542" w:rsidP="00A16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67BD">
              <w:rPr>
                <w:rFonts w:ascii="Times New Roman" w:hAnsi="Times New Roman"/>
                <w:sz w:val="24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E66542" w:rsidRPr="006D29EF" w:rsidTr="00E6654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6D29EF" w:rsidRDefault="00E66542" w:rsidP="0098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неудовлетворительно</w:t>
            </w:r>
          </w:p>
        </w:tc>
        <w:tc>
          <w:tcPr>
            <w:tcW w:w="8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66542" w:rsidRPr="00A167BD" w:rsidRDefault="00E66542" w:rsidP="00A167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67BD">
              <w:rPr>
                <w:rFonts w:ascii="Times New Roman" w:hAnsi="Times New Roman"/>
                <w:sz w:val="24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6E496C" w:rsidRDefault="006E496C" w:rsidP="00A167B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lastRenderedPageBreak/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00A37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2E6E58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326900" w:rsidRPr="00FE0405" w:rsidRDefault="00326900" w:rsidP="00326900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Экзамен проводиться в устной форме в соответствии с утвержденной программой дисциплины. Экзамен в форме устного опроса проводится по заранее утвержденным экзаменационным билетам. В ходе устного опроса преподаватель может задавать дополнительные вопросы по билету, а также по другим темам в рамках программы дисциплины.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Экзаменационные билеты (вопросы) утверждаются заведующим кафедрой не позднее, чем за две недели до начала экзаменационной сессии. В билете содержится не более трех вопросов.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Допускается прием экзамена по результатам работы студента в течение семестра, на основании высоких показателей работы студента (результаты самостоятельных и контрольных работ, участие в семинарских занятиях и т.п.). Основные условия получения обучающегося допуска к экзамену: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- 100% посещение лекций, практических и лабораторных занятий.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Положительные ответы при текущем опросе.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Подготовленность по темам, вынесенным на самостоятельное изучение. 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- Выполнен</w:t>
      </w:r>
      <w:r>
        <w:rPr>
          <w:rFonts w:ascii="Times New Roman" w:hAnsi="Times New Roman"/>
          <w:sz w:val="24"/>
          <w:szCs w:val="24"/>
        </w:rPr>
        <w:t>ие РГР</w:t>
      </w:r>
      <w:r w:rsidRPr="00326900">
        <w:rPr>
          <w:rFonts w:ascii="Times New Roman" w:hAnsi="Times New Roman"/>
          <w:sz w:val="24"/>
          <w:szCs w:val="24"/>
        </w:rPr>
        <w:t>.</w:t>
      </w:r>
    </w:p>
    <w:p w:rsidR="00326900" w:rsidRPr="00326900" w:rsidRDefault="00326900" w:rsidP="00326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   В случае не полного выполнения указанных условий по уважительной причине, студенту могут быть предложены консультации по пропущенному учебному материалу.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Экзамен проводится в указанное в расписании время и в отведенной для этого аудитории. Изменение времени и места проведения экзамена без предварительного согласования с учебным отделом не допускается. Экзамен проводиться устно, обучающемуся предоставляется 30 минут на подготовку.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По результатам экзамена преподаватель выставляет в ведомость и зачетную книжку оценку «отлично», «хорошо» или «удовлетворительно». Отметка «неудовлетворительно» проставляется только в ведомость. В случае неявки или недопуска в ведомости производится соответствующая запись.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 xml:space="preserve">В случае необходимости исправления оценки в ведомости или зачетной книжке преподавателем делается запись «исправленному верить» и ставится подпись. Оценки за экзамен объявляются студентам в день экзамена. </w:t>
      </w:r>
    </w:p>
    <w:p w:rsidR="00326900" w:rsidRPr="00326900" w:rsidRDefault="00326900" w:rsidP="003269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900">
        <w:rPr>
          <w:rFonts w:ascii="Times New Roman" w:hAnsi="Times New Roman"/>
          <w:sz w:val="24"/>
          <w:szCs w:val="24"/>
        </w:rPr>
        <w:t>Студенту, имеющему задолженности по результатам сессии, разрешается дважды пересдавать экзамен. После двух неудачных попыток (с учетом сдачи в сессию) назначается третья пересдача, которая происходит на комиссии, утвержденной кафедрой и/или учебным отделом факультета.</w:t>
      </w:r>
    </w:p>
    <w:p w:rsidR="00750DBF" w:rsidRPr="00E069B6" w:rsidRDefault="00750DBF" w:rsidP="00100A37">
      <w:pPr>
        <w:pStyle w:val="ab"/>
        <w:numPr>
          <w:ilvl w:val="0"/>
          <w:numId w:val="3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841B3" w:rsidRPr="00AB613A" w:rsidRDefault="00B841B3" w:rsidP="00B841B3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основная литература</w:t>
      </w:r>
      <w:r w:rsidRPr="00AB61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643D6" w:rsidRPr="00AB613A" w:rsidRDefault="00A643D6" w:rsidP="00A643D6">
      <w:pPr>
        <w:shd w:val="clear" w:color="auto" w:fill="FFFFFF" w:themeFill="background1"/>
        <w:spacing w:after="0" w:line="240" w:lineRule="auto"/>
        <w:ind w:right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1. Маслов А.В., Гордеев А.В., Батраков Ю.Г., Геодезия. – М.: КолосС, 2006. – 598 c</w:t>
      </w:r>
    </w:p>
    <w:p w:rsidR="00A643D6" w:rsidRPr="00AB613A" w:rsidRDefault="00A643D6" w:rsidP="00A643D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2. Неумывакин Ю.К., Практикум по геодезии - М.: КолосС, 2006 -317 с.</w:t>
      </w:r>
    </w:p>
    <w:p w:rsidR="00A643D6" w:rsidRPr="00E97971" w:rsidRDefault="00A643D6" w:rsidP="00A643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724FC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>3.</w:t>
      </w:r>
      <w:r w:rsidRPr="00724FC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Кузнецов О.Ф. Основы геодезии и топография</w:t>
      </w:r>
      <w:r w:rsidR="0098018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местности [Электронный ресурс]</w:t>
      </w:r>
      <w:r w:rsidRPr="00724FCD">
        <w:rPr>
          <w:rFonts w:ascii="Times New Roman" w:hAnsi="Times New Roman"/>
          <w:sz w:val="24"/>
          <w:szCs w:val="24"/>
          <w:shd w:val="clear" w:color="auto" w:fill="FFFFFF" w:themeFill="background1"/>
        </w:rPr>
        <w:t>: учебное пособие / О.Ф. Кузнецов. — Э</w:t>
      </w:r>
      <w:r w:rsidR="0098018C">
        <w:rPr>
          <w:rFonts w:ascii="Times New Roman" w:hAnsi="Times New Roman"/>
          <w:sz w:val="24"/>
          <w:szCs w:val="24"/>
          <w:shd w:val="clear" w:color="auto" w:fill="FFFFFF" w:themeFill="background1"/>
        </w:rPr>
        <w:t>лектрон. текстовые данные. — М.</w:t>
      </w:r>
      <w:r w:rsidRPr="00724FC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: Инфра-Инженерия, 2017. — 286 c. — 978-5-9729-0175-3. — Режим доступа: </w:t>
      </w:r>
      <w:hyperlink r:id="rId10" w:history="1">
        <w:r w:rsidRPr="0098018C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http://www.iprbookshop.ru/68998.html</w:t>
        </w:r>
      </w:hyperlink>
    </w:p>
    <w:p w:rsidR="00B841B3" w:rsidRPr="0098018C" w:rsidRDefault="00A643D6" w:rsidP="0098018C">
      <w:pPr>
        <w:rPr>
          <w:rFonts w:ascii="Times New Roman" w:hAnsi="Times New Roman"/>
          <w:sz w:val="24"/>
          <w:szCs w:val="24"/>
        </w:rPr>
      </w:pPr>
      <w:r w:rsidRPr="0098018C">
        <w:rPr>
          <w:rFonts w:ascii="Times New Roman" w:hAnsi="Times New Roman"/>
          <w:sz w:val="24"/>
          <w:szCs w:val="24"/>
        </w:rPr>
        <w:lastRenderedPageBreak/>
        <w:t>4.Кузнецов О.Ф. Инженерна</w:t>
      </w:r>
      <w:r w:rsidR="0098018C" w:rsidRPr="0098018C">
        <w:rPr>
          <w:rFonts w:ascii="Times New Roman" w:hAnsi="Times New Roman"/>
          <w:sz w:val="24"/>
          <w:szCs w:val="24"/>
        </w:rPr>
        <w:t>я геодезия [Электронный ресурс]</w:t>
      </w:r>
      <w:r w:rsidRPr="0098018C">
        <w:rPr>
          <w:rFonts w:ascii="Times New Roman" w:hAnsi="Times New Roman"/>
          <w:sz w:val="24"/>
          <w:szCs w:val="24"/>
        </w:rPr>
        <w:t>: учебное пособие / О.Ф. Кузнецов. — Э</w:t>
      </w:r>
      <w:r w:rsidR="0098018C" w:rsidRPr="0098018C">
        <w:rPr>
          <w:rFonts w:ascii="Times New Roman" w:hAnsi="Times New Roman"/>
          <w:sz w:val="24"/>
          <w:szCs w:val="24"/>
        </w:rPr>
        <w:t>лектрон. текстовые данные. — М.</w:t>
      </w:r>
      <w:r w:rsidRPr="0098018C">
        <w:rPr>
          <w:rFonts w:ascii="Times New Roman" w:hAnsi="Times New Roman"/>
          <w:sz w:val="24"/>
          <w:szCs w:val="24"/>
        </w:rPr>
        <w:t>: Инфра-Инженерия, 2017. — 266 c. — 978-5-9729-0174-6. — Режим доступа: http://www.iprbookshop.ru/68989.html</w:t>
      </w:r>
    </w:p>
    <w:p w:rsidR="00736856" w:rsidRPr="00736856" w:rsidRDefault="00B841B3" w:rsidP="0073685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B61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дополнительная литература</w:t>
      </w:r>
      <w:r w:rsidRPr="00AB61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Полежаева Е.Ю., Геодезия с основами кадастра и землепользования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2009 г., Самарский государственный архитектурно-строительный университет, ЭБС АСВ.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НестеренокМ.С. ,Геодезия 2012 г., Вышэйшая школа.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.Мельников А.А., Безопасность жизнедеятельности. Топографо-геодезические и землеустроительные работы 2015 г., Академический Проект, Трикста.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.Юнусов А.Г., Беликов А.Б., Баранов В.Н., Каширкин Ю.Ю., Геодезия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2015 г., Академический Проект.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Поклад Г.Г., Гриднев С.П., Геодезия 2013 г., Академический Проект, Парадигма.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Золотова Е.В., Скогорева Р.Н., Геодезия с основами кадастра 2012 г., Академический Проект, Фонд «Мир».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Поклад Г.Г., Гриднев С.П., Сячинов А.Н., Есенников О.В., Анненков Н.С., Чучукин Н.А., Практикум по геодезии 2015 г., Академический Проект.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Полежаева Е.Ю., Современный электронный геодезический инструментарий (Виды, метод и способы работы) 2010 г., Самарский государственный архитектурно-строительный университет, ЭБС АСВ.</w:t>
      </w:r>
    </w:p>
    <w:p w:rsidR="00736856" w:rsidRPr="00AB613A" w:rsidRDefault="00736856" w:rsidP="0073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. Карлащук В.И., Спутниковая навигация. Методы и средства 2008 г., СОЛОН-ПРЕСС.</w:t>
      </w:r>
    </w:p>
    <w:p w:rsidR="00B841B3" w:rsidRPr="00AB613A" w:rsidRDefault="00B841B3" w:rsidP="00B841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13A">
        <w:rPr>
          <w:rFonts w:ascii="Times New Roman" w:eastAsia="Times New Roman" w:hAnsi="Times New Roman"/>
          <w:sz w:val="24"/>
          <w:szCs w:val="24"/>
          <w:lang w:eastAsia="ru-RU"/>
        </w:rPr>
        <w:t>Инструкция по топографической съемке в масштабах 1:5000, 1:2000, 1:1000 и 1:500. – М.: Недра, 1985.</w:t>
      </w:r>
    </w:p>
    <w:p w:rsidR="00B841B3" w:rsidRDefault="00736856" w:rsidP="00B841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841B3" w:rsidRPr="00AB613A">
        <w:rPr>
          <w:rFonts w:ascii="Times New Roman" w:eastAsia="Times New Roman" w:hAnsi="Times New Roman"/>
          <w:sz w:val="24"/>
          <w:szCs w:val="24"/>
          <w:lang w:eastAsia="ru-RU"/>
        </w:rPr>
        <w:t>. Инструкция по топографической съемке в масштабах 1:10000 и 1:25000. Полевые работы. – М.: Недра, 1978.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A643D6" w:rsidRDefault="00750DBF" w:rsidP="00B73C7D">
      <w:pPr>
        <w:pStyle w:val="ab"/>
        <w:numPr>
          <w:ilvl w:val="0"/>
          <w:numId w:val="3"/>
        </w:numPr>
        <w:rPr>
          <w:b/>
        </w:rPr>
      </w:pPr>
      <w:r w:rsidRPr="00E069B6">
        <w:rPr>
          <w:b/>
        </w:rPr>
        <w:t>Перечень ресурсов информаци</w:t>
      </w:r>
      <w:r w:rsidR="00736856">
        <w:rPr>
          <w:b/>
        </w:rPr>
        <w:t>онно-телекоммуникационной сети «</w:t>
      </w:r>
      <w:r w:rsidRPr="00E069B6">
        <w:rPr>
          <w:b/>
        </w:rPr>
        <w:t>Интер</w:t>
      </w:r>
      <w:r w:rsidR="00736856">
        <w:rPr>
          <w:b/>
        </w:rPr>
        <w:t>нет»</w:t>
      </w:r>
    </w:p>
    <w:p w:rsidR="00736856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gisa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2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Геоинформационный портал ГИС-Ассоциации </w:t>
        </w:r>
      </w:hyperlink>
    </w:p>
    <w:p w:rsidR="00736856" w:rsidRPr="00736856" w:rsidRDefault="00736856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856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rosreestr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36856">
        <w:rPr>
          <w:rFonts w:ascii="Times New Roman" w:hAnsi="Times New Roman"/>
          <w:sz w:val="24"/>
          <w:szCs w:val="24"/>
        </w:rPr>
        <w:t xml:space="preserve"> - </w:t>
      </w:r>
      <w:hyperlink r:id="rId14" w:tgtFrame="_blank" w:history="1">
        <w:r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Росреестр</w:t>
        </w:r>
      </w:hyperlink>
    </w:p>
    <w:p w:rsidR="00736856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mnr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6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Минприроды России</w:t>
        </w:r>
      </w:hyperlink>
    </w:p>
    <w:p w:rsidR="00736856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mcx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18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Министерство сельского хозяйства Российской Федерации</w:t>
        </w:r>
      </w:hyperlink>
    </w:p>
    <w:p w:rsidR="00736856" w:rsidRPr="00736856" w:rsidRDefault="00736856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856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consultant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36856">
        <w:rPr>
          <w:rFonts w:ascii="Times New Roman" w:hAnsi="Times New Roman"/>
          <w:sz w:val="24"/>
          <w:szCs w:val="24"/>
        </w:rPr>
        <w:t xml:space="preserve"> – </w:t>
      </w:r>
      <w:hyperlink r:id="rId20" w:tgtFrame="_blank" w:history="1">
        <w:r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«Консультант Плюс» - законодательство РФ: кодексы, законы </w:t>
        </w:r>
      </w:hyperlink>
    </w:p>
    <w:p w:rsidR="00736856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ras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- </w:t>
      </w:r>
      <w:hyperlink r:id="rId22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академия наук</w:t>
        </w:r>
      </w:hyperlink>
    </w:p>
    <w:p w:rsidR="00736856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w:history="1"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rsl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r w:rsidR="00736856"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 xml:space="preserve"> -</w:t>
        </w:r>
      </w:hyperlink>
      <w:r w:rsidR="00736856" w:rsidRPr="00736856">
        <w:rPr>
          <w:rFonts w:ascii="Times New Roman" w:hAnsi="Times New Roman"/>
          <w:sz w:val="24"/>
          <w:szCs w:val="24"/>
        </w:rPr>
        <w:t xml:space="preserve"> </w:t>
      </w:r>
      <w:hyperlink r:id="rId23" w:tgtFrame="_blank" w:history="1">
        <w:r w:rsidR="00736856"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государственная библиотека</w:t>
        </w:r>
      </w:hyperlink>
    </w:p>
    <w:p w:rsidR="00736856" w:rsidRDefault="00736856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856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raen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36856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36856">
        <w:rPr>
          <w:rFonts w:ascii="Times New Roman" w:hAnsi="Times New Roman"/>
          <w:sz w:val="24"/>
          <w:szCs w:val="24"/>
        </w:rPr>
        <w:t xml:space="preserve"> - </w:t>
      </w:r>
      <w:hyperlink r:id="rId25" w:tgtFrame="_blank" w:history="1">
        <w:r w:rsidRPr="00736856">
          <w:rPr>
            <w:rStyle w:val="af"/>
            <w:rFonts w:ascii="Times New Roman" w:hAnsi="Times New Roman"/>
            <w:bCs/>
            <w:color w:val="auto"/>
            <w:sz w:val="24"/>
            <w:szCs w:val="24"/>
            <w:u w:val="none"/>
          </w:rPr>
          <w:t>Российская академия естественных наук РАЕН</w:t>
        </w:r>
      </w:hyperlink>
    </w:p>
    <w:p w:rsidR="008D0BDD" w:rsidRPr="00736856" w:rsidRDefault="00DA7519" w:rsidP="00100A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8D0BDD" w:rsidRPr="00736856">
          <w:rPr>
            <w:rFonts w:ascii="Times New Roman" w:eastAsia="Times New Roman" w:hAnsi="Times New Roman"/>
            <w:sz w:val="24"/>
            <w:szCs w:val="24"/>
            <w:lang w:eastAsia="ru-RU"/>
          </w:rPr>
          <w:t>www.rosreestr.ru</w:t>
        </w:r>
      </w:hyperlink>
      <w:r w:rsidR="008D0BDD" w:rsidRPr="00736856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Федеральная служба государственной регистрации, кадастра и картографии (Росреестр)</w:t>
      </w:r>
    </w:p>
    <w:p w:rsidR="008D0BDD" w:rsidRPr="00736856" w:rsidRDefault="00DA7519" w:rsidP="00100A37">
      <w:pPr>
        <w:pStyle w:val="ab"/>
        <w:numPr>
          <w:ilvl w:val="0"/>
          <w:numId w:val="5"/>
        </w:numPr>
      </w:pPr>
      <w:hyperlink r:id="rId27" w:history="1">
        <w:r w:rsidR="008D0BDD" w:rsidRPr="00736856">
          <w:rPr>
            <w:rStyle w:val="af"/>
            <w:color w:val="auto"/>
            <w:u w:val="none"/>
            <w:lang w:val="en-US"/>
          </w:rPr>
          <w:t>www</w:t>
        </w:r>
        <w:r w:rsidR="008D0BDD" w:rsidRPr="00736856">
          <w:rPr>
            <w:rStyle w:val="af"/>
            <w:color w:val="auto"/>
            <w:u w:val="none"/>
          </w:rPr>
          <w:t>.</w:t>
        </w:r>
        <w:r w:rsidR="008D0BDD" w:rsidRPr="00736856">
          <w:rPr>
            <w:rStyle w:val="af"/>
            <w:color w:val="auto"/>
            <w:u w:val="none"/>
            <w:lang w:val="en-US"/>
          </w:rPr>
          <w:t>geodesist</w:t>
        </w:r>
        <w:r w:rsidR="008D0BDD" w:rsidRPr="00736856">
          <w:rPr>
            <w:rStyle w:val="af"/>
            <w:color w:val="auto"/>
            <w:u w:val="none"/>
          </w:rPr>
          <w:t>.</w:t>
        </w:r>
        <w:r w:rsidR="008D0BDD" w:rsidRPr="00736856">
          <w:rPr>
            <w:rStyle w:val="af"/>
            <w:color w:val="auto"/>
            <w:u w:val="none"/>
            <w:lang w:val="en-US"/>
          </w:rPr>
          <w:t>ru</w:t>
        </w:r>
      </w:hyperlink>
      <w:r w:rsidR="008D0BDD" w:rsidRPr="00736856">
        <w:t xml:space="preserve"> – форум о геодезии, кадастре и других науках о земле.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8A0F19" w:rsidRPr="003453D1" w:rsidRDefault="008A0F19" w:rsidP="00100A37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 w:rsidRPr="003453D1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>
        <w:t xml:space="preserve"> О</w:t>
      </w:r>
      <w:r w:rsidRPr="003453D1">
        <w:t>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</w:t>
      </w:r>
      <w:r>
        <w:t>ство и кадастры» / Тюмень, 2017, 200 с.</w:t>
      </w:r>
    </w:p>
    <w:p w:rsidR="008A0F19" w:rsidRPr="008F2F91" w:rsidRDefault="008A0F19" w:rsidP="00100A37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jc w:val="both"/>
      </w:pPr>
      <w:r w:rsidRPr="008F2F91">
        <w:t>Подковырова М.А., Олейник А.М. Организация и планирование аудиторной и самостоятельной работы студентов по дисциплине «Основы кадастра недвижимости»: учеб.-метод. пособие /М.А. Подковырова, А.М. Олейник. – Тюмень: ГАУ Северного зауралья, 2013. – 118 с.</w:t>
      </w:r>
    </w:p>
    <w:p w:rsidR="00076214" w:rsidRDefault="00076214" w:rsidP="00100A37">
      <w:pPr>
        <w:widowControl w:val="0"/>
        <w:numPr>
          <w:ilvl w:val="0"/>
          <w:numId w:val="9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Кузнецов А.И.  Основы геодезии: методические указания для выполнения лабораторных работ – М.: ГУЗ, 2017, с.38 </w:t>
      </w:r>
    </w:p>
    <w:p w:rsidR="00076214" w:rsidRDefault="00076214" w:rsidP="00100A37">
      <w:pPr>
        <w:widowControl w:val="0"/>
        <w:numPr>
          <w:ilvl w:val="0"/>
          <w:numId w:val="9"/>
        </w:numPr>
        <w:tabs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Юнусов А.Г. Прикладная геодезия: методические указания для выполнения лабораторных работ – М.: ГУЗ, 2017, с.62</w:t>
      </w:r>
    </w:p>
    <w:p w:rsidR="00736856" w:rsidRPr="00736856" w:rsidRDefault="00736856" w:rsidP="00100A37">
      <w:pPr>
        <w:pStyle w:val="ab"/>
        <w:numPr>
          <w:ilvl w:val="0"/>
          <w:numId w:val="9"/>
        </w:numPr>
        <w:jc w:val="both"/>
      </w:pPr>
      <w:r w:rsidRPr="00736856">
        <w:t>Методические указания по выполнению лабораторных работ. Часть I. – М., ГУЗ, 2004.</w:t>
      </w:r>
    </w:p>
    <w:p w:rsidR="00736856" w:rsidRPr="00736856" w:rsidRDefault="00736856" w:rsidP="00100A37">
      <w:pPr>
        <w:pStyle w:val="ab"/>
        <w:widowControl w:val="0"/>
        <w:numPr>
          <w:ilvl w:val="0"/>
          <w:numId w:val="9"/>
        </w:numPr>
        <w:tabs>
          <w:tab w:val="left" w:pos="360"/>
          <w:tab w:val="left" w:pos="851"/>
          <w:tab w:val="left" w:pos="1134"/>
        </w:tabs>
        <w:jc w:val="both"/>
      </w:pPr>
      <w:r w:rsidRPr="00736856">
        <w:t>Методические указания по выполнению лабораторных работ. Часть II. – М., ГУЗ, 2004</w:t>
      </w:r>
    </w:p>
    <w:p w:rsidR="008D0BDD" w:rsidRPr="008D0BDD" w:rsidRDefault="008D0BDD" w:rsidP="0060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98018C" w:rsidRDefault="0098018C" w:rsidP="0098018C">
      <w:pPr>
        <w:spacing w:after="0" w:line="240" w:lineRule="auto"/>
        <w:rPr>
          <w:rFonts w:ascii="Times New Roman" w:hAnsi="Times New Roman"/>
          <w:i/>
          <w:spacing w:val="-6"/>
          <w:sz w:val="20"/>
          <w:szCs w:val="20"/>
        </w:rPr>
      </w:pP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i/>
          <w:spacing w:val="-6"/>
          <w:sz w:val="20"/>
          <w:szCs w:val="20"/>
        </w:rPr>
      </w:pPr>
      <w:r w:rsidRPr="00370153">
        <w:rPr>
          <w:rFonts w:ascii="Times New Roman" w:hAnsi="Times New Roman"/>
          <w:i/>
          <w:spacing w:val="-6"/>
          <w:sz w:val="20"/>
          <w:szCs w:val="20"/>
        </w:rPr>
        <w:t xml:space="preserve">Кафедра располагает лицензионными программными продуктами: 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Windows</w:t>
      </w:r>
      <w:r w:rsidRPr="00370153">
        <w:rPr>
          <w:rFonts w:ascii="Times New Roman" w:hAnsi="Times New Roman"/>
          <w:sz w:val="20"/>
          <w:szCs w:val="20"/>
        </w:rPr>
        <w:t xml:space="preserve"> 10, Сублицензионный договор №341/17 от 29/12/2017г.;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Office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Standard</w:t>
      </w:r>
      <w:r w:rsidRPr="00370153">
        <w:rPr>
          <w:rFonts w:ascii="Times New Roman" w:hAnsi="Times New Roman"/>
          <w:sz w:val="20"/>
          <w:szCs w:val="20"/>
        </w:rPr>
        <w:t xml:space="preserve"> 2013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Сублицензионный договор №117 от 30/04/2014г.; Контракт поставки товара №86 от 15.04.2014г.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 Windows 8.1,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 Office Standard 2013,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Сублицензионный договор №бн от 22.09.2015г.;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>Microsoft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370153">
        <w:rPr>
          <w:rFonts w:ascii="Times New Roman" w:hAnsi="Times New Roman"/>
          <w:sz w:val="20"/>
          <w:szCs w:val="20"/>
          <w:lang w:val="en-US"/>
        </w:rPr>
        <w:t>Windows</w:t>
      </w:r>
      <w:r w:rsidRPr="00370153">
        <w:rPr>
          <w:rFonts w:ascii="Times New Roman" w:hAnsi="Times New Roman"/>
          <w:sz w:val="20"/>
          <w:szCs w:val="20"/>
        </w:rPr>
        <w:t xml:space="preserve"> 8,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Договор поставки товара №713 от 10.11.2014г.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  <w:lang w:val="en-US"/>
        </w:rPr>
        <w:t xml:space="preserve">AutoCAD 18 </w:t>
      </w:r>
      <w:r w:rsidRPr="00370153">
        <w:rPr>
          <w:rFonts w:ascii="Times New Roman" w:hAnsi="Times New Roman"/>
          <w:sz w:val="20"/>
          <w:szCs w:val="20"/>
        </w:rPr>
        <w:t>Образовательная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70153">
        <w:rPr>
          <w:rFonts w:ascii="Times New Roman" w:hAnsi="Times New Roman"/>
          <w:sz w:val="20"/>
          <w:szCs w:val="20"/>
        </w:rPr>
        <w:t>Сетевая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70153">
        <w:rPr>
          <w:rFonts w:ascii="Times New Roman" w:hAnsi="Times New Roman"/>
          <w:sz w:val="20"/>
          <w:szCs w:val="20"/>
        </w:rPr>
        <w:t>Лицензия</w:t>
      </w:r>
      <w:r w:rsidRPr="00370153">
        <w:rPr>
          <w:rFonts w:ascii="Times New Roman" w:hAnsi="Times New Roman"/>
          <w:sz w:val="20"/>
          <w:szCs w:val="20"/>
          <w:lang w:val="en-US"/>
        </w:rPr>
        <w:t xml:space="preserve"> AutoDesk (Autodesk LICENSE AND SERVICES AGREEMENT);</w:t>
      </w:r>
    </w:p>
    <w:p w:rsidR="0098018C" w:rsidRPr="00370153" w:rsidRDefault="0098018C" w:rsidP="009801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sz w:val="20"/>
          <w:szCs w:val="20"/>
        </w:rPr>
        <w:t>ГИС MapInfo Pro 16.0 для Windows (рус.), объемная лицензия, Лицензионный договор № 49/2018 от 27/03/2018г.</w:t>
      </w:r>
    </w:p>
    <w:p w:rsidR="0098018C" w:rsidRDefault="0098018C" w:rsidP="0098018C">
      <w:pPr>
        <w:spacing w:after="0" w:line="240" w:lineRule="auto"/>
        <w:rPr>
          <w:rFonts w:ascii="Times New Roman" w:hAnsi="Times New Roman"/>
          <w:b/>
        </w:rPr>
      </w:pPr>
    </w:p>
    <w:p w:rsidR="0098018C" w:rsidRPr="009232D3" w:rsidRDefault="0098018C" w:rsidP="009801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98018C" w:rsidRDefault="0098018C" w:rsidP="0098018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70153">
        <w:rPr>
          <w:rFonts w:ascii="Times New Roman" w:hAnsi="Times New Roman"/>
          <w:spacing w:val="-6"/>
          <w:sz w:val="20"/>
          <w:szCs w:val="20"/>
        </w:rPr>
        <w:t>Для материально-технического обеспечения дисциплины используются:</w:t>
      </w:r>
      <w:r w:rsidRPr="00317F48">
        <w:rPr>
          <w:spacing w:val="-6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к</w:t>
      </w:r>
      <w:r w:rsidRPr="00B62808">
        <w:rPr>
          <w:rFonts w:ascii="Times New Roman" w:hAnsi="Times New Roman"/>
          <w:color w:val="000000"/>
          <w:sz w:val="20"/>
          <w:szCs w:val="20"/>
        </w:rPr>
        <w:t>абинет для проведения занятий лекционного и семинарского типов (60 посадочных мест)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98018C" w:rsidRPr="00370153" w:rsidRDefault="0098018C" w:rsidP="00980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62808">
        <w:rPr>
          <w:rFonts w:ascii="Times New Roman" w:hAnsi="Times New Roman"/>
          <w:color w:val="000000"/>
          <w:sz w:val="20"/>
          <w:szCs w:val="20"/>
        </w:rPr>
        <w:t>Лаборатория геодезии и картографии кафедры землеустройства и кадастров,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(30 посадочных мест)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37015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Специализированная мебель. 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Демонстрационное оборудование: </w:t>
      </w:r>
      <w:r w:rsidRPr="00B62808">
        <w:rPr>
          <w:rFonts w:ascii="Times New Roman" w:hAnsi="Times New Roman"/>
          <w:sz w:val="20"/>
          <w:szCs w:val="20"/>
        </w:rPr>
        <w:t xml:space="preserve">видеопроектор </w:t>
      </w:r>
      <w:r w:rsidRPr="00B62808">
        <w:rPr>
          <w:rFonts w:ascii="Times New Roman" w:hAnsi="Times New Roman"/>
          <w:sz w:val="20"/>
          <w:szCs w:val="20"/>
          <w:lang w:val="en-US"/>
        </w:rPr>
        <w:t>Epson</w:t>
      </w:r>
      <w:r w:rsidRPr="00B62808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EB</w:t>
      </w:r>
      <w:r w:rsidRPr="00B62808">
        <w:rPr>
          <w:rFonts w:ascii="Times New Roman" w:hAnsi="Times New Roman"/>
          <w:sz w:val="20"/>
          <w:szCs w:val="20"/>
        </w:rPr>
        <w:t>-</w:t>
      </w:r>
      <w:r w:rsidRPr="00B62808">
        <w:rPr>
          <w:rFonts w:ascii="Times New Roman" w:hAnsi="Times New Roman"/>
          <w:sz w:val="20"/>
          <w:szCs w:val="20"/>
          <w:lang w:val="en-US"/>
        </w:rPr>
        <w:t>S</w:t>
      </w:r>
      <w:r w:rsidRPr="00B62808">
        <w:rPr>
          <w:rFonts w:ascii="Times New Roman" w:hAnsi="Times New Roman"/>
          <w:sz w:val="20"/>
          <w:szCs w:val="20"/>
        </w:rPr>
        <w:t xml:space="preserve">18 (переносной), проектор мультимедийный </w:t>
      </w:r>
      <w:r w:rsidRPr="00B62808">
        <w:rPr>
          <w:rFonts w:ascii="Times New Roman" w:hAnsi="Times New Roman"/>
          <w:sz w:val="20"/>
          <w:szCs w:val="20"/>
          <w:lang w:val="en-US"/>
        </w:rPr>
        <w:t>Sanyo</w:t>
      </w:r>
      <w:r w:rsidRPr="00B62808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PLS</w:t>
      </w:r>
      <w:r w:rsidRPr="00B62808">
        <w:rPr>
          <w:rFonts w:ascii="Times New Roman" w:hAnsi="Times New Roman"/>
          <w:sz w:val="20"/>
          <w:szCs w:val="20"/>
        </w:rPr>
        <w:t>-</w:t>
      </w:r>
      <w:r w:rsidRPr="00B62808">
        <w:rPr>
          <w:rFonts w:ascii="Times New Roman" w:hAnsi="Times New Roman"/>
          <w:sz w:val="20"/>
          <w:szCs w:val="20"/>
          <w:lang w:val="en-US"/>
        </w:rPr>
        <w:t>SU</w:t>
      </w:r>
      <w:r w:rsidRPr="00B62808">
        <w:rPr>
          <w:rFonts w:ascii="Times New Roman" w:hAnsi="Times New Roman"/>
          <w:sz w:val="20"/>
          <w:szCs w:val="20"/>
        </w:rPr>
        <w:t>51 (переносной), ноутбуки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ACER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Travel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Mate</w:t>
      </w:r>
      <w:r w:rsidRPr="00370153">
        <w:rPr>
          <w:rFonts w:ascii="Times New Roman" w:hAnsi="Times New Roman"/>
          <w:sz w:val="20"/>
          <w:szCs w:val="20"/>
        </w:rPr>
        <w:t xml:space="preserve"> 2440 </w:t>
      </w:r>
      <w:r w:rsidRPr="00B62808">
        <w:rPr>
          <w:rFonts w:ascii="Times New Roman" w:hAnsi="Times New Roman"/>
          <w:sz w:val="20"/>
          <w:szCs w:val="20"/>
        </w:rPr>
        <w:t>и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Lenovo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IdeaPad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G</w:t>
      </w:r>
      <w:r w:rsidRPr="00370153">
        <w:rPr>
          <w:rFonts w:ascii="Times New Roman" w:hAnsi="Times New Roman"/>
          <w:sz w:val="20"/>
          <w:szCs w:val="20"/>
        </w:rPr>
        <w:t>510,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B62808">
        <w:rPr>
          <w:rFonts w:ascii="Times New Roman" w:hAnsi="Times New Roman"/>
          <w:sz w:val="20"/>
          <w:szCs w:val="20"/>
          <w:lang w:eastAsia="ru-RU"/>
        </w:rPr>
        <w:t>экран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eastAsia="ru-RU"/>
        </w:rPr>
        <w:t>переносной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 w:eastAsia="ru-RU"/>
        </w:rPr>
        <w:t>Draper</w:t>
      </w:r>
      <w:r w:rsidRPr="003701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 w:eastAsia="ru-RU"/>
        </w:rPr>
        <w:t>Dipiomat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98018C" w:rsidRPr="00370153" w:rsidRDefault="0098018C" w:rsidP="00980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153">
        <w:rPr>
          <w:rFonts w:ascii="Times New Roman" w:hAnsi="Times New Roman"/>
          <w:i/>
          <w:sz w:val="20"/>
          <w:szCs w:val="20"/>
        </w:rPr>
        <w:t>Геодезическое оборудование</w:t>
      </w:r>
      <w:r>
        <w:rPr>
          <w:rFonts w:ascii="Times New Roman" w:hAnsi="Times New Roman"/>
          <w:sz w:val="20"/>
          <w:szCs w:val="20"/>
        </w:rPr>
        <w:t xml:space="preserve">: </w:t>
      </w:r>
      <w:r w:rsidRPr="00B62808">
        <w:rPr>
          <w:rFonts w:ascii="Times New Roman" w:hAnsi="Times New Roman"/>
          <w:sz w:val="20"/>
          <w:szCs w:val="20"/>
        </w:rPr>
        <w:t>приемник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Trimble</w:t>
      </w:r>
      <w:r w:rsidRPr="00370153">
        <w:rPr>
          <w:rFonts w:ascii="Times New Roman" w:hAnsi="Times New Roman"/>
          <w:sz w:val="20"/>
          <w:szCs w:val="20"/>
        </w:rPr>
        <w:t xml:space="preserve"> 3305,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деревянный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ШР</w:t>
      </w:r>
      <w:r w:rsidRPr="00370153">
        <w:rPr>
          <w:rFonts w:ascii="Times New Roman" w:hAnsi="Times New Roman"/>
          <w:sz w:val="20"/>
          <w:szCs w:val="20"/>
        </w:rPr>
        <w:t xml:space="preserve">-160,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металлический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ШР</w:t>
      </w:r>
      <w:r w:rsidRPr="00370153">
        <w:rPr>
          <w:rFonts w:ascii="Times New Roman" w:hAnsi="Times New Roman"/>
          <w:sz w:val="20"/>
          <w:szCs w:val="20"/>
        </w:rPr>
        <w:t xml:space="preserve">-140, </w:t>
      </w:r>
      <w:r w:rsidRPr="00B62808">
        <w:rPr>
          <w:rFonts w:ascii="Times New Roman" w:hAnsi="Times New Roman"/>
          <w:sz w:val="20"/>
          <w:szCs w:val="20"/>
        </w:rPr>
        <w:t>тахеометр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электронный</w:t>
      </w:r>
      <w:r w:rsidRPr="00370153">
        <w:rPr>
          <w:rFonts w:ascii="Times New Roman" w:hAnsi="Times New Roman"/>
          <w:sz w:val="20"/>
          <w:szCs w:val="20"/>
        </w:rPr>
        <w:t xml:space="preserve"> (</w:t>
      </w:r>
      <w:r w:rsidRPr="00B62808">
        <w:rPr>
          <w:rFonts w:ascii="Times New Roman" w:hAnsi="Times New Roman"/>
          <w:sz w:val="20"/>
          <w:szCs w:val="20"/>
          <w:lang w:val="en-US"/>
        </w:rPr>
        <w:t>Trimble</w:t>
      </w:r>
      <w:r w:rsidRPr="00370153">
        <w:rPr>
          <w:rFonts w:ascii="Times New Roman" w:hAnsi="Times New Roman"/>
          <w:sz w:val="20"/>
          <w:szCs w:val="20"/>
        </w:rPr>
        <w:t xml:space="preserve"> 3305, 3</w:t>
      </w:r>
      <w:r w:rsidRPr="00B62808">
        <w:rPr>
          <w:rFonts w:ascii="Times New Roman" w:hAnsi="Times New Roman"/>
          <w:sz w:val="20"/>
          <w:szCs w:val="20"/>
        </w:rPr>
        <w:t>ТА</w:t>
      </w:r>
      <w:r w:rsidRPr="00370153">
        <w:rPr>
          <w:rFonts w:ascii="Times New Roman" w:hAnsi="Times New Roman"/>
          <w:sz w:val="20"/>
          <w:szCs w:val="20"/>
        </w:rPr>
        <w:t>-5</w:t>
      </w:r>
      <w:r w:rsidRPr="00B62808">
        <w:rPr>
          <w:rFonts w:ascii="Times New Roman" w:hAnsi="Times New Roman"/>
          <w:sz w:val="20"/>
          <w:szCs w:val="20"/>
        </w:rPr>
        <w:t>Р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отражатель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малый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теодолит</w:t>
      </w:r>
      <w:r w:rsidRPr="00370153">
        <w:rPr>
          <w:rFonts w:ascii="Times New Roman" w:hAnsi="Times New Roman"/>
          <w:sz w:val="20"/>
          <w:szCs w:val="20"/>
        </w:rPr>
        <w:t xml:space="preserve"> (4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30</w:t>
      </w:r>
      <w:r w:rsidRPr="00B62808">
        <w:rPr>
          <w:rFonts w:ascii="Times New Roman" w:hAnsi="Times New Roman"/>
          <w:sz w:val="20"/>
          <w:szCs w:val="20"/>
        </w:rPr>
        <w:t>П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5</w:t>
      </w:r>
      <w:r w:rsidRPr="00B62808">
        <w:rPr>
          <w:rFonts w:ascii="Times New Roman" w:hAnsi="Times New Roman"/>
          <w:sz w:val="20"/>
          <w:szCs w:val="20"/>
        </w:rPr>
        <w:t>КП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Т</w:t>
      </w:r>
      <w:r w:rsidRPr="00370153">
        <w:rPr>
          <w:rFonts w:ascii="Times New Roman" w:hAnsi="Times New Roman"/>
          <w:sz w:val="20"/>
          <w:szCs w:val="20"/>
        </w:rPr>
        <w:t>2</w:t>
      </w:r>
      <w:r w:rsidRPr="00B62808">
        <w:rPr>
          <w:rFonts w:ascii="Times New Roman" w:hAnsi="Times New Roman"/>
          <w:sz w:val="20"/>
          <w:szCs w:val="20"/>
        </w:rPr>
        <w:t>КА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нивелирная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складная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РН</w:t>
      </w:r>
      <w:r w:rsidRPr="00370153">
        <w:rPr>
          <w:rFonts w:ascii="Times New Roman" w:hAnsi="Times New Roman"/>
          <w:sz w:val="20"/>
          <w:szCs w:val="20"/>
        </w:rPr>
        <w:t xml:space="preserve">-3,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нивелирная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выдвижная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рулетка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стальная</w:t>
      </w:r>
      <w:r w:rsidRPr="00370153">
        <w:rPr>
          <w:rFonts w:ascii="Times New Roman" w:hAnsi="Times New Roman"/>
          <w:sz w:val="20"/>
          <w:szCs w:val="20"/>
        </w:rPr>
        <w:t xml:space="preserve"> (10, 20,50 </w:t>
      </w:r>
      <w:r w:rsidRPr="00B62808">
        <w:rPr>
          <w:rFonts w:ascii="Times New Roman" w:hAnsi="Times New Roman"/>
          <w:sz w:val="20"/>
          <w:szCs w:val="20"/>
        </w:rPr>
        <w:t>м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лазерная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рулетка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DISTO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нивелир</w:t>
      </w:r>
      <w:r w:rsidRPr="00370153">
        <w:rPr>
          <w:rFonts w:ascii="Times New Roman" w:hAnsi="Times New Roman"/>
          <w:sz w:val="20"/>
          <w:szCs w:val="20"/>
        </w:rPr>
        <w:t xml:space="preserve"> (3</w:t>
      </w:r>
      <w:r w:rsidRPr="00B62808">
        <w:rPr>
          <w:rFonts w:ascii="Times New Roman" w:hAnsi="Times New Roman"/>
          <w:sz w:val="20"/>
          <w:szCs w:val="20"/>
        </w:rPr>
        <w:t>Н</w:t>
      </w:r>
      <w:r w:rsidRPr="00370153">
        <w:rPr>
          <w:rFonts w:ascii="Times New Roman" w:hAnsi="Times New Roman"/>
          <w:sz w:val="20"/>
          <w:szCs w:val="20"/>
        </w:rPr>
        <w:t>-5</w:t>
      </w:r>
      <w:r w:rsidRPr="00B62808">
        <w:rPr>
          <w:rFonts w:ascii="Times New Roman" w:hAnsi="Times New Roman"/>
          <w:sz w:val="20"/>
          <w:szCs w:val="20"/>
        </w:rPr>
        <w:t>Л</w:t>
      </w:r>
      <w:r w:rsidRPr="00370153">
        <w:rPr>
          <w:rFonts w:ascii="Times New Roman" w:hAnsi="Times New Roman"/>
          <w:sz w:val="20"/>
          <w:szCs w:val="20"/>
        </w:rPr>
        <w:t>, 3</w:t>
      </w:r>
      <w:r w:rsidRPr="00B62808">
        <w:rPr>
          <w:rFonts w:ascii="Times New Roman" w:hAnsi="Times New Roman"/>
          <w:sz w:val="20"/>
          <w:szCs w:val="20"/>
        </w:rPr>
        <w:t>Н</w:t>
      </w:r>
      <w:r w:rsidRPr="00370153">
        <w:rPr>
          <w:rFonts w:ascii="Times New Roman" w:hAnsi="Times New Roman"/>
          <w:sz w:val="20"/>
          <w:szCs w:val="20"/>
        </w:rPr>
        <w:t>2</w:t>
      </w:r>
      <w:r w:rsidRPr="00B62808">
        <w:rPr>
          <w:rFonts w:ascii="Times New Roman" w:hAnsi="Times New Roman"/>
          <w:sz w:val="20"/>
          <w:szCs w:val="20"/>
        </w:rPr>
        <w:t>КЛ</w:t>
      </w:r>
      <w:r w:rsidRPr="00370153">
        <w:rPr>
          <w:rFonts w:ascii="Times New Roman" w:hAnsi="Times New Roman"/>
          <w:sz w:val="20"/>
          <w:szCs w:val="20"/>
        </w:rPr>
        <w:t xml:space="preserve">), </w:t>
      </w:r>
      <w:r w:rsidRPr="00B62808">
        <w:rPr>
          <w:rFonts w:ascii="Times New Roman" w:hAnsi="Times New Roman"/>
          <w:sz w:val="20"/>
          <w:szCs w:val="20"/>
        </w:rPr>
        <w:t>планиметр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Х</w:t>
      </w:r>
      <w:r w:rsidRPr="00370153">
        <w:rPr>
          <w:rFonts w:ascii="Times New Roman" w:hAnsi="Times New Roman"/>
          <w:sz w:val="20"/>
          <w:szCs w:val="20"/>
        </w:rPr>
        <w:t xml:space="preserve">-5, </w:t>
      </w:r>
      <w:r w:rsidRPr="00B62808">
        <w:rPr>
          <w:rFonts w:ascii="Times New Roman" w:hAnsi="Times New Roman"/>
          <w:sz w:val="20"/>
          <w:szCs w:val="20"/>
        </w:rPr>
        <w:t>рейка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инварная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спутниковая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система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Ashtech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  <w:lang w:val="en-US"/>
        </w:rPr>
        <w:t>Promark</w:t>
      </w:r>
      <w:r w:rsidRPr="00370153">
        <w:rPr>
          <w:rFonts w:ascii="Times New Roman" w:hAnsi="Times New Roman"/>
          <w:sz w:val="20"/>
          <w:szCs w:val="20"/>
        </w:rPr>
        <w:t xml:space="preserve"> 2, </w:t>
      </w:r>
      <w:r w:rsidRPr="00B62808">
        <w:rPr>
          <w:rFonts w:ascii="Times New Roman" w:hAnsi="Times New Roman"/>
          <w:sz w:val="20"/>
          <w:szCs w:val="20"/>
        </w:rPr>
        <w:t>буссоль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БГ</w:t>
      </w:r>
      <w:r w:rsidRPr="00370153">
        <w:rPr>
          <w:rFonts w:ascii="Times New Roman" w:hAnsi="Times New Roman"/>
          <w:sz w:val="20"/>
          <w:szCs w:val="20"/>
        </w:rPr>
        <w:t xml:space="preserve">-1, </w:t>
      </w:r>
      <w:r w:rsidRPr="00B62808">
        <w:rPr>
          <w:rFonts w:ascii="Times New Roman" w:hAnsi="Times New Roman"/>
          <w:sz w:val="20"/>
          <w:szCs w:val="20"/>
        </w:rPr>
        <w:t>линейка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Дробышева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визирная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марка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подставка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деревянная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под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штатив</w:t>
      </w:r>
      <w:r w:rsidRPr="00370153">
        <w:rPr>
          <w:rFonts w:ascii="Times New Roman" w:hAnsi="Times New Roman"/>
          <w:sz w:val="20"/>
          <w:szCs w:val="20"/>
        </w:rPr>
        <w:t xml:space="preserve">, </w:t>
      </w:r>
      <w:r w:rsidRPr="00B62808">
        <w:rPr>
          <w:rFonts w:ascii="Times New Roman" w:hAnsi="Times New Roman"/>
          <w:sz w:val="20"/>
          <w:szCs w:val="20"/>
        </w:rPr>
        <w:t>пленка</w:t>
      </w:r>
      <w:r w:rsidRPr="00370153"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sz w:val="20"/>
          <w:szCs w:val="20"/>
        </w:rPr>
        <w:t>лавсановая</w:t>
      </w:r>
      <w:r w:rsidRPr="0037015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</w:rPr>
        <w:t>Учебно-наглядные пособия: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</w:rPr>
        <w:t>Стенд чертежных принадлежностей,</w:t>
      </w:r>
    </w:p>
    <w:p w:rsidR="0098018C" w:rsidRDefault="0098018C" w:rsidP="0098018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2808">
        <w:rPr>
          <w:rFonts w:ascii="Times New Roman" w:hAnsi="Times New Roman"/>
          <w:color w:val="000000"/>
          <w:sz w:val="20"/>
          <w:szCs w:val="20"/>
        </w:rPr>
        <w:t xml:space="preserve">Стенд </w:t>
      </w:r>
      <w:r w:rsidRPr="00B62808">
        <w:rPr>
          <w:rFonts w:ascii="Times New Roman" w:hAnsi="Times New Roman"/>
          <w:color w:val="000000"/>
          <w:sz w:val="20"/>
          <w:szCs w:val="20"/>
          <w:lang w:val="en-US"/>
        </w:rPr>
        <w:t>Leica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62808">
        <w:rPr>
          <w:rFonts w:ascii="Times New Roman" w:hAnsi="Times New Roman"/>
          <w:color w:val="000000"/>
          <w:sz w:val="20"/>
          <w:szCs w:val="20"/>
          <w:lang w:val="en-US"/>
        </w:rPr>
        <w:t>Geosystems</w:t>
      </w:r>
      <w:r w:rsidRPr="00B62808">
        <w:rPr>
          <w:rFonts w:ascii="Times New Roman" w:hAnsi="Times New Roman"/>
          <w:color w:val="000000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геодезические приборы. </w:t>
      </w:r>
      <w:r w:rsidRPr="00B62808">
        <w:rPr>
          <w:rFonts w:ascii="Times New Roman" w:hAnsi="Times New Roman"/>
          <w:color w:val="000000"/>
          <w:sz w:val="20"/>
          <w:szCs w:val="20"/>
        </w:rPr>
        <w:t>Учебные пособия</w:t>
      </w:r>
      <w:r>
        <w:rPr>
          <w:rFonts w:ascii="Times New Roman" w:hAnsi="Times New Roman"/>
          <w:color w:val="000000"/>
          <w:sz w:val="20"/>
          <w:szCs w:val="20"/>
        </w:rPr>
        <w:t>: к</w:t>
      </w:r>
      <w:r w:rsidRPr="00B62808">
        <w:rPr>
          <w:rFonts w:ascii="Times New Roman" w:hAnsi="Times New Roman"/>
          <w:color w:val="000000"/>
          <w:sz w:val="20"/>
          <w:szCs w:val="20"/>
        </w:rPr>
        <w:t>омплект учебных карт по геодезии, топографическому черчению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750DBF" w:rsidRPr="0077775F" w:rsidRDefault="00750DBF" w:rsidP="00E504E8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50DBF" w:rsidRPr="0077775F" w:rsidSect="004E125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19" w:rsidRDefault="00DA7519" w:rsidP="00CF01DC">
      <w:pPr>
        <w:spacing w:after="0" w:line="240" w:lineRule="auto"/>
      </w:pPr>
      <w:r>
        <w:separator/>
      </w:r>
    </w:p>
  </w:endnote>
  <w:endnote w:type="continuationSeparator" w:id="0">
    <w:p w:rsidR="00DA7519" w:rsidRDefault="00DA751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19" w:rsidRDefault="00DA7519" w:rsidP="00CF01DC">
      <w:pPr>
        <w:spacing w:after="0" w:line="240" w:lineRule="auto"/>
      </w:pPr>
      <w:r>
        <w:separator/>
      </w:r>
    </w:p>
  </w:footnote>
  <w:footnote w:type="continuationSeparator" w:id="0">
    <w:p w:rsidR="00DA7519" w:rsidRDefault="00DA751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2F9"/>
    <w:multiLevelType w:val="hybridMultilevel"/>
    <w:tmpl w:val="0F68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09B"/>
    <w:multiLevelType w:val="hybridMultilevel"/>
    <w:tmpl w:val="A5C2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7D66"/>
    <w:multiLevelType w:val="hybridMultilevel"/>
    <w:tmpl w:val="24181046"/>
    <w:lvl w:ilvl="0" w:tplc="64E87074">
      <w:start w:val="1"/>
      <w:numFmt w:val="bullet"/>
      <w:lvlText w:val="–"/>
      <w:lvlJc w:val="left"/>
      <w:pPr>
        <w:ind w:left="1429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B560870"/>
    <w:multiLevelType w:val="hybridMultilevel"/>
    <w:tmpl w:val="2C0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292C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F63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812D52"/>
    <w:multiLevelType w:val="hybridMultilevel"/>
    <w:tmpl w:val="DD3CFDA8"/>
    <w:lvl w:ilvl="0" w:tplc="3D7AD57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24291B"/>
    <w:multiLevelType w:val="hybridMultilevel"/>
    <w:tmpl w:val="7972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17AE"/>
    <w:multiLevelType w:val="hybridMultilevel"/>
    <w:tmpl w:val="428C510C"/>
    <w:lvl w:ilvl="0" w:tplc="45006A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34076DD"/>
    <w:multiLevelType w:val="hybridMultilevel"/>
    <w:tmpl w:val="92065CCE"/>
    <w:lvl w:ilvl="0" w:tplc="27A09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F64421"/>
    <w:multiLevelType w:val="hybridMultilevel"/>
    <w:tmpl w:val="F13AE7BC"/>
    <w:lvl w:ilvl="0" w:tplc="BF5CE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9D4BEE"/>
    <w:multiLevelType w:val="hybridMultilevel"/>
    <w:tmpl w:val="92065CCE"/>
    <w:lvl w:ilvl="0" w:tplc="27A09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A31C63"/>
    <w:multiLevelType w:val="hybridMultilevel"/>
    <w:tmpl w:val="0F2EAF78"/>
    <w:lvl w:ilvl="0" w:tplc="F6245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161A"/>
    <w:multiLevelType w:val="hybridMultilevel"/>
    <w:tmpl w:val="E976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5AB8"/>
    <w:multiLevelType w:val="multilevel"/>
    <w:tmpl w:val="4BC0824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A3D0320"/>
    <w:multiLevelType w:val="hybridMultilevel"/>
    <w:tmpl w:val="A53C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0CDC"/>
    <w:multiLevelType w:val="hybridMultilevel"/>
    <w:tmpl w:val="4AFC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0565"/>
    <w:multiLevelType w:val="hybridMultilevel"/>
    <w:tmpl w:val="18D6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D3D59"/>
    <w:multiLevelType w:val="hybridMultilevel"/>
    <w:tmpl w:val="87EA9604"/>
    <w:lvl w:ilvl="0" w:tplc="C5B4FE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F302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B44FA"/>
    <w:multiLevelType w:val="hybridMultilevel"/>
    <w:tmpl w:val="FBF6AC44"/>
    <w:lvl w:ilvl="0" w:tplc="B94C36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0E41D94"/>
    <w:multiLevelType w:val="hybridMultilevel"/>
    <w:tmpl w:val="4D2273FC"/>
    <w:lvl w:ilvl="0" w:tplc="A87A038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41DA0AA2"/>
    <w:multiLevelType w:val="hybridMultilevel"/>
    <w:tmpl w:val="96C6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E48DD"/>
    <w:multiLevelType w:val="hybridMultilevel"/>
    <w:tmpl w:val="14EA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6B04"/>
    <w:multiLevelType w:val="hybridMultilevel"/>
    <w:tmpl w:val="539E4346"/>
    <w:lvl w:ilvl="0" w:tplc="03A297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3DB4E12"/>
    <w:multiLevelType w:val="hybridMultilevel"/>
    <w:tmpl w:val="D8B661E0"/>
    <w:lvl w:ilvl="0" w:tplc="6E6C7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13396A"/>
    <w:multiLevelType w:val="hybridMultilevel"/>
    <w:tmpl w:val="3D1C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24EB"/>
    <w:multiLevelType w:val="multilevel"/>
    <w:tmpl w:val="DE4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0227B"/>
    <w:multiLevelType w:val="hybridMultilevel"/>
    <w:tmpl w:val="CB52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7B0"/>
    <w:multiLevelType w:val="hybridMultilevel"/>
    <w:tmpl w:val="AC8E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83994"/>
    <w:multiLevelType w:val="multilevel"/>
    <w:tmpl w:val="DE4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80482"/>
    <w:multiLevelType w:val="hybridMultilevel"/>
    <w:tmpl w:val="F918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C18FE"/>
    <w:multiLevelType w:val="hybridMultilevel"/>
    <w:tmpl w:val="656C5CBE"/>
    <w:lvl w:ilvl="0" w:tplc="81D670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722053"/>
    <w:multiLevelType w:val="hybridMultilevel"/>
    <w:tmpl w:val="3F749490"/>
    <w:lvl w:ilvl="0" w:tplc="6B089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E92DCA"/>
    <w:multiLevelType w:val="hybridMultilevel"/>
    <w:tmpl w:val="3800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2BBA"/>
    <w:multiLevelType w:val="hybridMultilevel"/>
    <w:tmpl w:val="2EF0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B0FFB"/>
    <w:multiLevelType w:val="hybridMultilevel"/>
    <w:tmpl w:val="6D06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D5F7A"/>
    <w:multiLevelType w:val="hybridMultilevel"/>
    <w:tmpl w:val="619C2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72541"/>
    <w:multiLevelType w:val="hybridMultilevel"/>
    <w:tmpl w:val="4EA2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C59A7"/>
    <w:multiLevelType w:val="hybridMultilevel"/>
    <w:tmpl w:val="5B8EDA20"/>
    <w:lvl w:ilvl="0" w:tplc="205CB8F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3" w15:restartNumberingAfterBreak="0">
    <w:nsid w:val="7DD35C17"/>
    <w:multiLevelType w:val="hybridMultilevel"/>
    <w:tmpl w:val="67E6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16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5"/>
  </w:num>
  <w:num w:numId="13">
    <w:abstractNumId w:val="22"/>
  </w:num>
  <w:num w:numId="14">
    <w:abstractNumId w:val="42"/>
  </w:num>
  <w:num w:numId="15">
    <w:abstractNumId w:val="33"/>
  </w:num>
  <w:num w:numId="16">
    <w:abstractNumId w:val="26"/>
  </w:num>
  <w:num w:numId="17">
    <w:abstractNumId w:val="12"/>
  </w:num>
  <w:num w:numId="18">
    <w:abstractNumId w:val="34"/>
  </w:num>
  <w:num w:numId="19">
    <w:abstractNumId w:val="21"/>
  </w:num>
  <w:num w:numId="20">
    <w:abstractNumId w:val="40"/>
  </w:num>
  <w:num w:numId="21">
    <w:abstractNumId w:val="19"/>
  </w:num>
  <w:num w:numId="22">
    <w:abstractNumId w:val="1"/>
  </w:num>
  <w:num w:numId="23">
    <w:abstractNumId w:val="9"/>
  </w:num>
  <w:num w:numId="24">
    <w:abstractNumId w:val="37"/>
  </w:num>
  <w:num w:numId="25">
    <w:abstractNumId w:val="30"/>
  </w:num>
  <w:num w:numId="26">
    <w:abstractNumId w:val="39"/>
  </w:num>
  <w:num w:numId="27">
    <w:abstractNumId w:val="29"/>
  </w:num>
  <w:num w:numId="28">
    <w:abstractNumId w:val="38"/>
  </w:num>
  <w:num w:numId="29">
    <w:abstractNumId w:val="27"/>
  </w:num>
  <w:num w:numId="30">
    <w:abstractNumId w:val="24"/>
  </w:num>
  <w:num w:numId="31">
    <w:abstractNumId w:val="41"/>
  </w:num>
  <w:num w:numId="32">
    <w:abstractNumId w:val="4"/>
  </w:num>
  <w:num w:numId="33">
    <w:abstractNumId w:val="23"/>
  </w:num>
  <w:num w:numId="34">
    <w:abstractNumId w:val="15"/>
  </w:num>
  <w:num w:numId="35">
    <w:abstractNumId w:val="43"/>
  </w:num>
  <w:num w:numId="36">
    <w:abstractNumId w:val="35"/>
  </w:num>
  <w:num w:numId="37">
    <w:abstractNumId w:val="2"/>
  </w:num>
  <w:num w:numId="38">
    <w:abstractNumId w:val="17"/>
  </w:num>
  <w:num w:numId="39">
    <w:abstractNumId w:val="5"/>
  </w:num>
  <w:num w:numId="40">
    <w:abstractNumId w:val="14"/>
  </w:num>
  <w:num w:numId="41">
    <w:abstractNumId w:val="6"/>
  </w:num>
  <w:num w:numId="42">
    <w:abstractNumId w:val="32"/>
  </w:num>
  <w:num w:numId="43">
    <w:abstractNumId w:val="28"/>
  </w:num>
  <w:num w:numId="4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023E"/>
    <w:rsid w:val="00020802"/>
    <w:rsid w:val="000215EF"/>
    <w:rsid w:val="000238A3"/>
    <w:rsid w:val="00024240"/>
    <w:rsid w:val="00032763"/>
    <w:rsid w:val="00037073"/>
    <w:rsid w:val="00041343"/>
    <w:rsid w:val="00045376"/>
    <w:rsid w:val="000526F3"/>
    <w:rsid w:val="000542E8"/>
    <w:rsid w:val="00070CD5"/>
    <w:rsid w:val="0007174E"/>
    <w:rsid w:val="00076214"/>
    <w:rsid w:val="00093FDA"/>
    <w:rsid w:val="00095445"/>
    <w:rsid w:val="000A06FE"/>
    <w:rsid w:val="000B1ED0"/>
    <w:rsid w:val="000B2570"/>
    <w:rsid w:val="000C0133"/>
    <w:rsid w:val="000D0804"/>
    <w:rsid w:val="000D1B6A"/>
    <w:rsid w:val="000D2293"/>
    <w:rsid w:val="000D4228"/>
    <w:rsid w:val="000E0125"/>
    <w:rsid w:val="00100A37"/>
    <w:rsid w:val="00112C6C"/>
    <w:rsid w:val="00117304"/>
    <w:rsid w:val="00122F05"/>
    <w:rsid w:val="00127161"/>
    <w:rsid w:val="0012731A"/>
    <w:rsid w:val="001360F2"/>
    <w:rsid w:val="00144AE2"/>
    <w:rsid w:val="0016179A"/>
    <w:rsid w:val="00195B94"/>
    <w:rsid w:val="001D21E0"/>
    <w:rsid w:val="00224817"/>
    <w:rsid w:val="00224E66"/>
    <w:rsid w:val="00226086"/>
    <w:rsid w:val="00230E72"/>
    <w:rsid w:val="00234401"/>
    <w:rsid w:val="00261F3E"/>
    <w:rsid w:val="002677D3"/>
    <w:rsid w:val="002972ED"/>
    <w:rsid w:val="002C2896"/>
    <w:rsid w:val="002D04A4"/>
    <w:rsid w:val="002E6E58"/>
    <w:rsid w:val="002F0F1A"/>
    <w:rsid w:val="002F1293"/>
    <w:rsid w:val="003048BF"/>
    <w:rsid w:val="00326900"/>
    <w:rsid w:val="0033741A"/>
    <w:rsid w:val="00344C15"/>
    <w:rsid w:val="00345891"/>
    <w:rsid w:val="0035120C"/>
    <w:rsid w:val="00351C36"/>
    <w:rsid w:val="003666C6"/>
    <w:rsid w:val="003820DB"/>
    <w:rsid w:val="003922D7"/>
    <w:rsid w:val="003A47AB"/>
    <w:rsid w:val="003B0FA3"/>
    <w:rsid w:val="003B115F"/>
    <w:rsid w:val="003C41D8"/>
    <w:rsid w:val="003E5436"/>
    <w:rsid w:val="00405671"/>
    <w:rsid w:val="00417C4A"/>
    <w:rsid w:val="00426ADA"/>
    <w:rsid w:val="00430717"/>
    <w:rsid w:val="00431BAE"/>
    <w:rsid w:val="00447B49"/>
    <w:rsid w:val="00450719"/>
    <w:rsid w:val="00466F34"/>
    <w:rsid w:val="00471199"/>
    <w:rsid w:val="00491A36"/>
    <w:rsid w:val="00497384"/>
    <w:rsid w:val="004A0721"/>
    <w:rsid w:val="004B5A29"/>
    <w:rsid w:val="004B7F8F"/>
    <w:rsid w:val="004C5BD8"/>
    <w:rsid w:val="004C657F"/>
    <w:rsid w:val="004D23BE"/>
    <w:rsid w:val="004E1256"/>
    <w:rsid w:val="00501A54"/>
    <w:rsid w:val="00507C2E"/>
    <w:rsid w:val="00535866"/>
    <w:rsid w:val="005411F3"/>
    <w:rsid w:val="005451D2"/>
    <w:rsid w:val="00557299"/>
    <w:rsid w:val="00562372"/>
    <w:rsid w:val="0056472F"/>
    <w:rsid w:val="005841DF"/>
    <w:rsid w:val="005857B8"/>
    <w:rsid w:val="00591041"/>
    <w:rsid w:val="005935F4"/>
    <w:rsid w:val="005A61A2"/>
    <w:rsid w:val="005C0041"/>
    <w:rsid w:val="005D01AB"/>
    <w:rsid w:val="005E57DB"/>
    <w:rsid w:val="005F2B93"/>
    <w:rsid w:val="0060053E"/>
    <w:rsid w:val="00604976"/>
    <w:rsid w:val="00617FB9"/>
    <w:rsid w:val="00620E06"/>
    <w:rsid w:val="00622C39"/>
    <w:rsid w:val="00631ACD"/>
    <w:rsid w:val="0064254B"/>
    <w:rsid w:val="00642B10"/>
    <w:rsid w:val="00645166"/>
    <w:rsid w:val="0065658B"/>
    <w:rsid w:val="00656882"/>
    <w:rsid w:val="00662069"/>
    <w:rsid w:val="00663DDC"/>
    <w:rsid w:val="00686B08"/>
    <w:rsid w:val="00691866"/>
    <w:rsid w:val="006A7BFA"/>
    <w:rsid w:val="006D29EF"/>
    <w:rsid w:val="006D5197"/>
    <w:rsid w:val="006E496C"/>
    <w:rsid w:val="0071348E"/>
    <w:rsid w:val="00722A45"/>
    <w:rsid w:val="0072302E"/>
    <w:rsid w:val="00735C31"/>
    <w:rsid w:val="00736856"/>
    <w:rsid w:val="00750DBF"/>
    <w:rsid w:val="0075360F"/>
    <w:rsid w:val="0076474B"/>
    <w:rsid w:val="00772773"/>
    <w:rsid w:val="0077775F"/>
    <w:rsid w:val="00780940"/>
    <w:rsid w:val="007B6642"/>
    <w:rsid w:val="007C643C"/>
    <w:rsid w:val="007D79A9"/>
    <w:rsid w:val="007E016E"/>
    <w:rsid w:val="007E02E8"/>
    <w:rsid w:val="00802CCA"/>
    <w:rsid w:val="00807C71"/>
    <w:rsid w:val="00813E92"/>
    <w:rsid w:val="00823C74"/>
    <w:rsid w:val="00845E91"/>
    <w:rsid w:val="008503F3"/>
    <w:rsid w:val="00862C9B"/>
    <w:rsid w:val="008722B4"/>
    <w:rsid w:val="00877CF9"/>
    <w:rsid w:val="008828C7"/>
    <w:rsid w:val="008970EB"/>
    <w:rsid w:val="008A0F19"/>
    <w:rsid w:val="008A1801"/>
    <w:rsid w:val="008A6C18"/>
    <w:rsid w:val="008B36D4"/>
    <w:rsid w:val="008C4AF7"/>
    <w:rsid w:val="008D0BDD"/>
    <w:rsid w:val="008D1402"/>
    <w:rsid w:val="008E19D3"/>
    <w:rsid w:val="008F0BB3"/>
    <w:rsid w:val="008F1633"/>
    <w:rsid w:val="009232D3"/>
    <w:rsid w:val="00923E65"/>
    <w:rsid w:val="00940675"/>
    <w:rsid w:val="009450FD"/>
    <w:rsid w:val="00947E85"/>
    <w:rsid w:val="009525C1"/>
    <w:rsid w:val="00967B24"/>
    <w:rsid w:val="00970112"/>
    <w:rsid w:val="00977A32"/>
    <w:rsid w:val="0098018C"/>
    <w:rsid w:val="00996413"/>
    <w:rsid w:val="00996F9C"/>
    <w:rsid w:val="009A3F5C"/>
    <w:rsid w:val="009B00B5"/>
    <w:rsid w:val="009B6FD7"/>
    <w:rsid w:val="009C7D71"/>
    <w:rsid w:val="009D06B6"/>
    <w:rsid w:val="009E3869"/>
    <w:rsid w:val="009E41ED"/>
    <w:rsid w:val="009E727F"/>
    <w:rsid w:val="00A07531"/>
    <w:rsid w:val="00A13531"/>
    <w:rsid w:val="00A167BD"/>
    <w:rsid w:val="00A2564A"/>
    <w:rsid w:val="00A433EF"/>
    <w:rsid w:val="00A6304B"/>
    <w:rsid w:val="00A643D6"/>
    <w:rsid w:val="00A6702F"/>
    <w:rsid w:val="00A74D86"/>
    <w:rsid w:val="00A76103"/>
    <w:rsid w:val="00A87347"/>
    <w:rsid w:val="00A91391"/>
    <w:rsid w:val="00A959D8"/>
    <w:rsid w:val="00AA0CF0"/>
    <w:rsid w:val="00AA43C2"/>
    <w:rsid w:val="00AB613A"/>
    <w:rsid w:val="00AB6C21"/>
    <w:rsid w:val="00AC58DA"/>
    <w:rsid w:val="00AD27BF"/>
    <w:rsid w:val="00AE24B0"/>
    <w:rsid w:val="00AE6069"/>
    <w:rsid w:val="00AF6D5F"/>
    <w:rsid w:val="00B018C7"/>
    <w:rsid w:val="00B03A9D"/>
    <w:rsid w:val="00B122A6"/>
    <w:rsid w:val="00B16D69"/>
    <w:rsid w:val="00B22E3B"/>
    <w:rsid w:val="00B4527C"/>
    <w:rsid w:val="00B54D5F"/>
    <w:rsid w:val="00B56DE4"/>
    <w:rsid w:val="00B73C7D"/>
    <w:rsid w:val="00B841B3"/>
    <w:rsid w:val="00C027D7"/>
    <w:rsid w:val="00C17638"/>
    <w:rsid w:val="00C45B67"/>
    <w:rsid w:val="00C55C5C"/>
    <w:rsid w:val="00C6377D"/>
    <w:rsid w:val="00C77594"/>
    <w:rsid w:val="00C87647"/>
    <w:rsid w:val="00CC4A5F"/>
    <w:rsid w:val="00CE03C5"/>
    <w:rsid w:val="00CE20DB"/>
    <w:rsid w:val="00CE4D87"/>
    <w:rsid w:val="00CF01DC"/>
    <w:rsid w:val="00D05484"/>
    <w:rsid w:val="00D05A6F"/>
    <w:rsid w:val="00D07593"/>
    <w:rsid w:val="00D452D2"/>
    <w:rsid w:val="00D619EA"/>
    <w:rsid w:val="00D63D41"/>
    <w:rsid w:val="00D66F31"/>
    <w:rsid w:val="00D74734"/>
    <w:rsid w:val="00D80DC9"/>
    <w:rsid w:val="00D91BFF"/>
    <w:rsid w:val="00DA65A4"/>
    <w:rsid w:val="00DA7519"/>
    <w:rsid w:val="00DB772B"/>
    <w:rsid w:val="00DD4F3B"/>
    <w:rsid w:val="00DE13DF"/>
    <w:rsid w:val="00DE707B"/>
    <w:rsid w:val="00DF5A1D"/>
    <w:rsid w:val="00E01C72"/>
    <w:rsid w:val="00E069B6"/>
    <w:rsid w:val="00E12AB0"/>
    <w:rsid w:val="00E14DA1"/>
    <w:rsid w:val="00E22110"/>
    <w:rsid w:val="00E46C37"/>
    <w:rsid w:val="00E504E8"/>
    <w:rsid w:val="00E66053"/>
    <w:rsid w:val="00E66542"/>
    <w:rsid w:val="00E73662"/>
    <w:rsid w:val="00E949B4"/>
    <w:rsid w:val="00E97118"/>
    <w:rsid w:val="00EA7E7E"/>
    <w:rsid w:val="00ED1E8E"/>
    <w:rsid w:val="00EF19E2"/>
    <w:rsid w:val="00EF311B"/>
    <w:rsid w:val="00EF3D70"/>
    <w:rsid w:val="00EF68D9"/>
    <w:rsid w:val="00F05C01"/>
    <w:rsid w:val="00F30DF2"/>
    <w:rsid w:val="00F314B1"/>
    <w:rsid w:val="00F45E98"/>
    <w:rsid w:val="00F4617D"/>
    <w:rsid w:val="00F628B7"/>
    <w:rsid w:val="00F70346"/>
    <w:rsid w:val="00F7036D"/>
    <w:rsid w:val="00F80712"/>
    <w:rsid w:val="00F92A3E"/>
    <w:rsid w:val="00FA422E"/>
    <w:rsid w:val="00FB2834"/>
    <w:rsid w:val="00FE6AAE"/>
    <w:rsid w:val="00FF01A4"/>
    <w:rsid w:val="00FF2AC5"/>
    <w:rsid w:val="00FF3A69"/>
    <w:rsid w:val="00FF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CCB21A-0E99-413D-9259-83CB9B48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2773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locked/>
    <w:rsid w:val="00297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972ED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0"/>
    <w:link w:val="30"/>
    <w:unhideWhenUsed/>
    <w:locked/>
    <w:rsid w:val="00DE707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DE707B"/>
    <w:rPr>
      <w:rFonts w:ascii="Times New Roman" w:eastAsia="Times New Roman" w:hAnsi="Times New Roman"/>
      <w:sz w:val="16"/>
      <w:szCs w:val="16"/>
    </w:rPr>
  </w:style>
  <w:style w:type="character" w:styleId="af7">
    <w:name w:val="Book Title"/>
    <w:basedOn w:val="a1"/>
    <w:uiPriority w:val="33"/>
    <w:qFormat/>
    <w:rsid w:val="00F30DF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1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rosreestr.ru" TargetMode="External"/><Relationship Id="rId18" Type="http://schemas.openxmlformats.org/officeDocument/2006/relationships/hyperlink" Target="https://www.google.ru/url?sa=t&amp;rct=j&amp;q=&amp;esrc=s&amp;source=web&amp;cd=2&amp;cad=rja&amp;uact=8&amp;ved=0ahUKEwjC1qn14vfYAhUD3SwKHbJfBjEQFggqMAE&amp;url=http%3A%2F%2Fold.mcx.ru%2F&amp;usg=AOvVaw16XLhChHYbfRHFfDgTShO5" TargetMode="External"/><Relationship Id="rId26" Type="http://schemas.openxmlformats.org/officeDocument/2006/relationships/hyperlink" Target="http://www.rosreest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1&amp;ved=0ahUKEwi45Oai4vfYAhXKliwKHSYjB5IQFggnMAA&amp;url=http%3A%2F%2Fwww.gisa.ru%2F&amp;usg=AOvVaw1PXjqPn3-a3VTJrtDy6o0-" TargetMode="External"/><Relationship Id="rId17" Type="http://schemas.openxmlformats.org/officeDocument/2006/relationships/hyperlink" Target="http://www.mcx.ru" TargetMode="External"/><Relationship Id="rId25" Type="http://schemas.openxmlformats.org/officeDocument/2006/relationships/hyperlink" Target="https://raen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" TargetMode="External"/><Relationship Id="rId20" Type="http://schemas.openxmlformats.org/officeDocument/2006/relationships/hyperlink" Target="https://www.google.ru/url?sa=t&amp;rct=j&amp;q=&amp;esrc=s&amp;source=web&amp;cd=1&amp;ved=0ahUKEwjZr4WF4_fYAhUD2SwKHSd4BnkQFggnMAA&amp;url=http%3A%2F%2Fwww.consultant.ru%2F&amp;usg=AOvVaw3V_0Xnaygqq5_ShsR9N-Q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a.ru" TargetMode="External"/><Relationship Id="rId24" Type="http://schemas.openxmlformats.org/officeDocument/2006/relationships/hyperlink" Target="http://www.rae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" TargetMode="External"/><Relationship Id="rId23" Type="http://schemas.openxmlformats.org/officeDocument/2006/relationships/hyperlink" Target="https://www.rs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prbookshop.ru/68998.html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rosreestr.ru/" TargetMode="External"/><Relationship Id="rId22" Type="http://schemas.openxmlformats.org/officeDocument/2006/relationships/hyperlink" Target="http://www.ras.ru/" TargetMode="External"/><Relationship Id="rId27" Type="http://schemas.openxmlformats.org/officeDocument/2006/relationships/hyperlink" Target="http://www.geodes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1E1-8B8C-4240-9A55-8A77929B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User</cp:lastModifiedBy>
  <cp:revision>24</cp:revision>
  <cp:lastPrinted>2018-04-25T11:09:00Z</cp:lastPrinted>
  <dcterms:created xsi:type="dcterms:W3CDTF">2018-03-03T07:34:00Z</dcterms:created>
  <dcterms:modified xsi:type="dcterms:W3CDTF">2018-05-03T12:49:00Z</dcterms:modified>
</cp:coreProperties>
</file>