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DC5" w:rsidRDefault="00196805" w:rsidP="00154F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D9552" wp14:editId="5EE66DE9">
            <wp:extent cx="5937885" cy="9224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22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3DC5" w:rsidRPr="00E069B6" w:rsidRDefault="00903DC5" w:rsidP="00D82D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3DC5" w:rsidRDefault="00154F2E" w:rsidP="00011D4A">
      <w:pPr>
        <w:spacing w:after="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723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C5" w:rsidRDefault="00903DC5" w:rsidP="00D82DC7">
      <w:pPr>
        <w:spacing w:after="160" w:line="259" w:lineRule="auto"/>
        <w:rPr>
          <w:rFonts w:ascii="Times New Roman" w:hAnsi="Times New Roman" w:cs="Times New Roman"/>
        </w:rPr>
      </w:pPr>
    </w:p>
    <w:p w:rsidR="00903DC5" w:rsidRDefault="00903DC5" w:rsidP="00D82DC7">
      <w:pPr>
        <w:spacing w:after="160" w:line="259" w:lineRule="auto"/>
        <w:rPr>
          <w:rFonts w:ascii="Times New Roman" w:hAnsi="Times New Roman" w:cs="Times New Roman"/>
        </w:rPr>
      </w:pPr>
    </w:p>
    <w:p w:rsidR="00903DC5" w:rsidRDefault="00903DC5" w:rsidP="00D82DC7">
      <w:pPr>
        <w:spacing w:after="160" w:line="259" w:lineRule="auto"/>
        <w:rPr>
          <w:rFonts w:ascii="Times New Roman" w:hAnsi="Times New Roman" w:cs="Times New Roman"/>
        </w:rPr>
      </w:pPr>
    </w:p>
    <w:p w:rsidR="00903DC5" w:rsidRDefault="00903DC5" w:rsidP="00D82DC7">
      <w:pPr>
        <w:spacing w:after="160" w:line="259" w:lineRule="auto"/>
        <w:rPr>
          <w:rFonts w:ascii="Times New Roman" w:hAnsi="Times New Roman" w:cs="Times New Roman"/>
        </w:rPr>
      </w:pPr>
    </w:p>
    <w:p w:rsidR="00903DC5" w:rsidRDefault="00903DC5" w:rsidP="00D82DC7">
      <w:pPr>
        <w:spacing w:after="160" w:line="259" w:lineRule="auto"/>
        <w:rPr>
          <w:rFonts w:ascii="Times New Roman" w:hAnsi="Times New Roman" w:cs="Times New Roman"/>
        </w:rPr>
      </w:pPr>
    </w:p>
    <w:p w:rsidR="00903DC5" w:rsidRDefault="00903DC5" w:rsidP="00D82DC7">
      <w:pPr>
        <w:spacing w:after="160" w:line="259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711CE6" w:rsidRDefault="00711CE6" w:rsidP="00711CE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 Вид практики, способ и форма ее проведения</w:t>
      </w:r>
    </w:p>
    <w:p w:rsidR="00711CE6" w:rsidRDefault="00711CE6" w:rsidP="00711CE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Вид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практики: производственная (преддипломная)</w:t>
      </w:r>
    </w:p>
    <w:p w:rsidR="00711CE6" w:rsidRDefault="00711CE6" w:rsidP="00711CE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Способ проведения: стационарная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Форма проведения: </w:t>
      </w:r>
      <w:r>
        <w:rPr>
          <w:rFonts w:ascii="Times New Roman" w:hAnsi="Times New Roman" w:cs="Times New Roman"/>
          <w:sz w:val="24"/>
          <w:szCs w:val="24"/>
        </w:rPr>
        <w:t xml:space="preserve">непрерывно - путем выделения в календарном учебном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графикенепрерывного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периода учебного времени для проведения всех видов практик, предусмотренных образовательной программой.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Практика проводится</w:t>
      </w:r>
      <w:r>
        <w:rPr>
          <w:rFonts w:ascii="Times New Roman" w:hAnsi="Times New Roman" w:cs="Times New Roman"/>
          <w:sz w:val="24"/>
          <w:szCs w:val="24"/>
        </w:rPr>
        <w:t xml:space="preserve"> с целью получения профессиональных умений и опыта профессиональной деятельности.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Перечень планируемых результатов обучения при прохождении практики,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соотнесенных с планируемыми результатами освоения образовательной программы</w:t>
      </w:r>
    </w:p>
    <w:tbl>
      <w:tblPr>
        <w:tblW w:w="9540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5"/>
        <w:gridCol w:w="2942"/>
        <w:gridCol w:w="4933"/>
      </w:tblGrid>
      <w:tr w:rsidR="00711CE6" w:rsidTr="00711CE6">
        <w:trPr>
          <w:trHeight w:val="566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планируемых результатов обучения</w:t>
            </w:r>
          </w:p>
        </w:tc>
      </w:tr>
      <w:tr w:rsidR="00711CE6" w:rsidTr="00711CE6">
        <w:trPr>
          <w:trHeight w:val="88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ОПК-2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способностью решать стандартные задачи профессиональной деятельности на основе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информационной и библиографической культуры с применением информационно-коммуникационных</w:t>
            </w:r>
          </w:p>
          <w:p w:rsidR="00711CE6" w:rsidRDefault="00711CE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технологий и с учетом основных требований информационной безопасности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технологию сбора, обработки и хранения информации; методику создания базы данных;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источники данных и их типы; методику разработки алгоритмов инженерных задач, программные средства для использования компьютерной графики; компьютерные сети, приёмы защиты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информации, основы теории моделирования детерминированных и вероятностных процессов;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возможности и методику линейного, динамического и стохастического программирования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создавать в объектно</w:t>
            </w:r>
            <w:r>
              <w:rPr>
                <w:rFonts w:ascii="Cambria Math" w:hAnsi="Cambria Math" w:cs="Cambria Math"/>
                <w:sz w:val="24"/>
                <w:szCs w:val="24"/>
                <w:lang w:eastAsia="ru-RU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ориентированных средах программирования программы для решения конкретных инженерных задач; использовать пакеты прикладных, офисных, инженерных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математических программ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владеть: </w:t>
            </w:r>
          </w:p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навыками сбора, обработки и хранения информации, навыками использования программных средств для решения инженерных задач</w:t>
            </w:r>
          </w:p>
        </w:tc>
      </w:tr>
      <w:tr w:rsidR="00711CE6" w:rsidTr="00711CE6">
        <w:trPr>
          <w:trHeight w:val="26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ПК-8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способностью использовать основные положения и методы социальных, гуманитарных 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экономических наук при решении социальных и профессиональных задач, способностью анализировать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социально-значимые проблемы и процессы,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умением использовать нормативные правовые документы в</w:t>
            </w:r>
          </w:p>
          <w:p w:rsidR="00711CE6" w:rsidRDefault="00711CE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своей деятельности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 xml:space="preserve">знать: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знать основные показатели деятельности предприятий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природопользования, методы оценки ресурсов, планирования ресурсного обеспечения деятельности предприятия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уметь: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анализировать экономическую эффективность инженерных проектов и деятельности предприятий; проводить укрупненные расчеты затрат на проектирование и реализацию проекта,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оценивать результаты работы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владеть: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владеть методами расчета экономических показателей проектов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водопользования</w:t>
            </w:r>
          </w:p>
        </w:tc>
      </w:tr>
      <w:tr w:rsidR="00711CE6" w:rsidTr="00711CE6">
        <w:trPr>
          <w:trHeight w:val="26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ПК-9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готовностью участвовать в решении отдельных задач при исследованиях воздействия процессов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строительства и эксплуатации объектов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 водопользования на компоненты</w:t>
            </w:r>
          </w:p>
          <w:p w:rsidR="00711CE6" w:rsidRDefault="00711CE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природной среды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знать:</w:t>
            </w:r>
          </w:p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Cs/>
                <w:iCs/>
              </w:rPr>
            </w:pPr>
            <w:r>
              <w:rPr>
                <w:bCs/>
                <w:iCs/>
              </w:rPr>
              <w:t xml:space="preserve">методы природоохранного обустройства территорий, охраны природной среды и ландшафтов городов и пригородов; защиты территории от затопления и подтопления, методы борьбы с </w:t>
            </w:r>
            <w:proofErr w:type="spellStart"/>
            <w:r>
              <w:rPr>
                <w:bCs/>
                <w:iCs/>
              </w:rPr>
              <w:t>оврагообразованием</w:t>
            </w:r>
            <w:proofErr w:type="spellEnd"/>
            <w:r>
              <w:rPr>
                <w:bCs/>
                <w:iCs/>
              </w:rPr>
              <w:t xml:space="preserve"> и</w:t>
            </w:r>
          </w:p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Cs/>
                <w:iCs/>
              </w:rPr>
            </w:pPr>
            <w:r>
              <w:rPr>
                <w:bCs/>
                <w:iCs/>
              </w:rPr>
              <w:t>размывом оврагов; восстановления участков территории, нарушенных в результате хозяйственной деятельности; предохранение берегов от размывов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проводить изыскания по оценке состояния природных и природно</w:t>
            </w:r>
            <w:r>
              <w:rPr>
                <w:rFonts w:ascii="Cambria Math" w:hAnsi="Cambria Math" w:cs="Cambria Math"/>
                <w:sz w:val="24"/>
                <w:szCs w:val="24"/>
                <w:lang w:eastAsia="ru-RU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техногенных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объектов для обоснования принимаемых решений при проектировании объектов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</w:t>
            </w:r>
          </w:p>
          <w:p w:rsidR="00711CE6" w:rsidRDefault="00711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методами моделирования и</w:t>
            </w:r>
          </w:p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Cs/>
                <w:iCs/>
              </w:rPr>
            </w:pPr>
            <w:r>
              <w:rPr>
                <w:rFonts w:eastAsia="Calibri"/>
              </w:rPr>
              <w:t>прогнозирования природных и техногенных процессов</w:t>
            </w:r>
          </w:p>
        </w:tc>
      </w:tr>
      <w:tr w:rsidR="00711CE6" w:rsidTr="00711CE6">
        <w:trPr>
          <w:trHeight w:val="26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ПК-10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способностью проводить изыскания по оценке состояния природных и природно-техногенных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объектов для обоснования принимаемых решений при проектировании объектов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</w:t>
            </w:r>
          </w:p>
          <w:p w:rsidR="00711CE6" w:rsidRDefault="00711CE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водопользования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знать: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теоретические и прикладные аспекты дисциплины в целях применения ландшафтно</w:t>
            </w:r>
            <w:r>
              <w:rPr>
                <w:rFonts w:cs="Times New Roman"/>
                <w:sz w:val="24"/>
                <w:szCs w:val="24"/>
                <w:lang w:eastAsia="ru-RU"/>
              </w:rPr>
              <w:t>‐</w:t>
            </w:r>
          </w:p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rPr>
                <w:rFonts w:eastAsia="Calibri"/>
              </w:rPr>
              <w:t>экологических знаний при решении проблем рационального природопользования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уметь: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анализировать полученные результаты интерпретации отраслевых (покомпонентных)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данных; применять знания данной дисциплины на практике с использованием современных</w:t>
            </w:r>
          </w:p>
          <w:p w:rsidR="00711CE6" w:rsidRDefault="00711CE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методов и технических средств</w:t>
            </w:r>
          </w:p>
          <w:p w:rsidR="00711CE6" w:rsidRDefault="00711C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владеть: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навыками выявления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межпредметных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связей на основе системного мышления и широких базовых знаний в области наук о Земле</w:t>
            </w:r>
          </w:p>
        </w:tc>
      </w:tr>
      <w:tr w:rsidR="00711CE6" w:rsidTr="00711CE6">
        <w:trPr>
          <w:trHeight w:val="26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ПК-15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способностью использовать методы эколого-экономической и технологической оценки эффективности</w:t>
            </w:r>
          </w:p>
          <w:p w:rsidR="00711CE6" w:rsidRDefault="00711CE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при проектировании и реализации проектов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 водопользования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знать: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основные показатели деятельности предприятий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природопользования, методы оценки ресурсов, планирования ресурсного обеспечения деятельности пред</w:t>
            </w:r>
            <w:r>
              <w:rPr>
                <w:sz w:val="24"/>
                <w:szCs w:val="24"/>
              </w:rPr>
              <w:t>приятия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анализировать экономическую эффективность инженерных проектов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предприятий, уметь проводить укрупненные расчеты затрат на проектирование и реализацию проекта, оценивать результаты работы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владеть методами расчета экономических показателей проектов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водопользования</w:t>
            </w:r>
          </w:p>
        </w:tc>
      </w:tr>
      <w:tr w:rsidR="00711CE6" w:rsidTr="00711CE6">
        <w:trPr>
          <w:trHeight w:val="884"/>
        </w:trPr>
        <w:tc>
          <w:tcPr>
            <w:tcW w:w="1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ПК-16</w:t>
            </w:r>
          </w:p>
        </w:tc>
        <w:tc>
          <w:tcPr>
            <w:tcW w:w="2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способностью использовать основные законы естественнонаучных дисциплин, методы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математического анализа и моделирования, теоретического и экспериментального исследования при</w:t>
            </w:r>
          </w:p>
          <w:p w:rsidR="00711CE6" w:rsidRDefault="00711CE6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решении профессиональных задач</w:t>
            </w:r>
          </w:p>
        </w:tc>
        <w:tc>
          <w:tcPr>
            <w:tcW w:w="4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знать: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химические элементы и их соединения, основы теории вероятностей и математической статистики, физические основы механики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количественно описывать реакции превращения веществ, вычислять производные и интегралы, решать дифференциальные уравнения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методами и средствами измерения физических величин, методами математического анализа, методами определения химических показателей</w:t>
            </w:r>
          </w:p>
        </w:tc>
      </w:tr>
    </w:tbl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Место практики в структуре образовательной программы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Производственная  практика (преддипломная) входит в блок 2,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учебным планом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направлению подготовки 20.03.02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Природообустройство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водопользование».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Требования к входным знаниям и умениям студента, необходимым для прохождения производственной (преддипломной) практики: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знать: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основные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положения и методы социальных, гуманитарных и экономических наук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11CE6" w:rsidRDefault="00711CE6" w:rsidP="00711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уметь: </w:t>
      </w:r>
      <w:r>
        <w:rPr>
          <w:rFonts w:ascii="Times New Roman" w:hAnsi="Times New Roman" w:cs="Times New Roman"/>
          <w:sz w:val="24"/>
          <w:szCs w:val="24"/>
        </w:rPr>
        <w:t>критически оценивать любую поступающую информацию, вне зависимости от источника;</w:t>
      </w:r>
    </w:p>
    <w:p w:rsidR="00711CE6" w:rsidRDefault="00711CE6" w:rsidP="00711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владеть: </w:t>
      </w:r>
      <w:r>
        <w:rPr>
          <w:rFonts w:ascii="Times New Roman" w:hAnsi="Times New Roman" w:cs="Times New Roman"/>
          <w:sz w:val="24"/>
          <w:szCs w:val="24"/>
        </w:rPr>
        <w:t>навыками сбора, обработки, анализа и систематизации информации по теме исследования; навыками выбора методов и средств решения задач исследования.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Производственная (преддипломная) практика  является предшествующей для выполнения ВКР.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Производственная (преддипломная)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практика проходит на 4 курсе в 8 семестре (очная форма обучения).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 Объем практики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Общая трудоемкость производственной (преддипломной) практики составляет 108 часов (3 зачетные единицы)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05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7"/>
        <w:gridCol w:w="3648"/>
      </w:tblGrid>
      <w:tr w:rsidR="00711CE6" w:rsidTr="00711CE6">
        <w:trPr>
          <w:trHeight w:val="450"/>
        </w:trPr>
        <w:tc>
          <w:tcPr>
            <w:tcW w:w="6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1CE6" w:rsidRDefault="00711CE6">
            <w:pPr>
              <w:pStyle w:val="a4"/>
              <w:jc w:val="center"/>
            </w:pPr>
            <w:r>
              <w:lastRenderedPageBreak/>
              <w:t xml:space="preserve">Вид работы </w:t>
            </w:r>
          </w:p>
        </w:tc>
        <w:tc>
          <w:tcPr>
            <w:tcW w:w="36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1CE6" w:rsidRDefault="00711CE6">
            <w:pPr>
              <w:pStyle w:val="a4"/>
              <w:jc w:val="center"/>
            </w:pPr>
            <w:r>
              <w:t xml:space="preserve"> форма обучения</w:t>
            </w:r>
          </w:p>
        </w:tc>
      </w:tr>
      <w:tr w:rsidR="00711CE6" w:rsidTr="00711CE6">
        <w:trPr>
          <w:trHeight w:val="450"/>
        </w:trPr>
        <w:tc>
          <w:tcPr>
            <w:tcW w:w="6061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1CE6" w:rsidRDefault="00711CE6">
            <w:pPr>
              <w:pStyle w:val="a4"/>
              <w:jc w:val="center"/>
            </w:pPr>
            <w:r>
              <w:t xml:space="preserve">очная </w:t>
            </w:r>
          </w:p>
        </w:tc>
      </w:tr>
      <w:tr w:rsidR="00711CE6" w:rsidTr="00711CE6">
        <w:trPr>
          <w:trHeight w:val="234"/>
        </w:trPr>
        <w:tc>
          <w:tcPr>
            <w:tcW w:w="6061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a4"/>
              <w:jc w:val="center"/>
            </w:pPr>
            <w:r>
              <w:t>семестр</w:t>
            </w:r>
          </w:p>
        </w:tc>
      </w:tr>
      <w:tr w:rsidR="00711CE6" w:rsidTr="00711CE6">
        <w:trPr>
          <w:trHeight w:val="234"/>
        </w:trPr>
        <w:tc>
          <w:tcPr>
            <w:tcW w:w="6061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a4"/>
              <w:jc w:val="center"/>
            </w:pPr>
            <w:r>
              <w:t>8</w:t>
            </w:r>
          </w:p>
        </w:tc>
      </w:tr>
      <w:tr w:rsidR="00711CE6" w:rsidTr="00711CE6">
        <w:tc>
          <w:tcPr>
            <w:tcW w:w="60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</w:pPr>
            <w:r>
              <w:t>Вводная лекция</w:t>
            </w: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  <w:jc w:val="center"/>
            </w:pPr>
            <w:r>
              <w:t>4</w:t>
            </w:r>
          </w:p>
        </w:tc>
      </w:tr>
      <w:tr w:rsidR="00711CE6" w:rsidTr="00711CE6">
        <w:tc>
          <w:tcPr>
            <w:tcW w:w="60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:rsidR="00711CE6" w:rsidRDefault="00711CE6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0E0E0"/>
            <w:hideMark/>
          </w:tcPr>
          <w:p w:rsidR="00711CE6" w:rsidRDefault="00711CE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102</w:t>
            </w:r>
          </w:p>
        </w:tc>
      </w:tr>
      <w:tr w:rsidR="00711CE6" w:rsidTr="00711CE6">
        <w:tc>
          <w:tcPr>
            <w:tcW w:w="60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</w:pPr>
            <w:r>
              <w:t>В том числе:</w:t>
            </w: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  <w:jc w:val="center"/>
            </w:pPr>
            <w:r>
              <w:t>-</w:t>
            </w:r>
          </w:p>
        </w:tc>
      </w:tr>
      <w:tr w:rsidR="00711CE6" w:rsidTr="00711CE6">
        <w:tc>
          <w:tcPr>
            <w:tcW w:w="60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</w:pPr>
            <w:r>
              <w:t>Подготовка отчета</w:t>
            </w: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  <w:jc w:val="center"/>
            </w:pPr>
            <w:r>
              <w:t>102</w:t>
            </w:r>
          </w:p>
        </w:tc>
      </w:tr>
      <w:tr w:rsidR="00711CE6" w:rsidTr="00711CE6">
        <w:tc>
          <w:tcPr>
            <w:tcW w:w="60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</w:pPr>
            <w:r>
              <w:t>Защита отчета</w:t>
            </w: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  <w:jc w:val="center"/>
            </w:pPr>
            <w:r>
              <w:t>2</w:t>
            </w:r>
          </w:p>
        </w:tc>
      </w:tr>
      <w:tr w:rsidR="00711CE6" w:rsidTr="00711CE6">
        <w:tc>
          <w:tcPr>
            <w:tcW w:w="60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</w:pPr>
            <w:r>
              <w:t>Вид промежуточной аттестации (зачет, экзамен)</w:t>
            </w: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11CE6" w:rsidRDefault="00711CE6">
            <w:pPr>
              <w:pStyle w:val="a4"/>
              <w:jc w:val="center"/>
            </w:pPr>
            <w:r>
              <w:t>зачет</w:t>
            </w:r>
          </w:p>
        </w:tc>
      </w:tr>
      <w:tr w:rsidR="00711CE6" w:rsidTr="00711CE6">
        <w:trPr>
          <w:trHeight w:val="418"/>
        </w:trPr>
        <w:tc>
          <w:tcPr>
            <w:tcW w:w="60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0E0E0"/>
            <w:hideMark/>
          </w:tcPr>
          <w:p w:rsidR="00711CE6" w:rsidRDefault="00711CE6">
            <w:pPr>
              <w:pStyle w:val="a4"/>
              <w:rPr>
                <w:b/>
                <w:bCs/>
              </w:rPr>
            </w:pPr>
            <w:r>
              <w:rPr>
                <w:b/>
                <w:bCs/>
              </w:rPr>
              <w:t>Общая трудоемкость                                          час.</w:t>
            </w:r>
          </w:p>
          <w:p w:rsidR="00711CE6" w:rsidRDefault="00711CE6">
            <w:pPr>
              <w:pStyle w:val="a4"/>
              <w:ind w:left="4253"/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proofErr w:type="spellStart"/>
            <w:r>
              <w:rPr>
                <w:b/>
                <w:bCs/>
              </w:rPr>
              <w:t>зач</w:t>
            </w:r>
            <w:proofErr w:type="spellEnd"/>
            <w:r>
              <w:rPr>
                <w:b/>
                <w:bCs/>
              </w:rPr>
              <w:t>. ед.</w:t>
            </w:r>
          </w:p>
        </w:tc>
        <w:tc>
          <w:tcPr>
            <w:tcW w:w="36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E0E0E0"/>
            <w:hideMark/>
          </w:tcPr>
          <w:p w:rsidR="00711CE6" w:rsidRDefault="00711CE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</w:t>
            </w:r>
          </w:p>
          <w:p w:rsidR="00711CE6" w:rsidRDefault="00711CE6">
            <w:pPr>
              <w:pStyle w:val="a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</w:tbl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Содержание практики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Содержание разделов практики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996"/>
        <w:gridCol w:w="5103"/>
      </w:tblGrid>
      <w:tr w:rsidR="00711CE6" w:rsidTr="00711CE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711CE6" w:rsidTr="00711CE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11CE6" w:rsidTr="00711CE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Подготовительный этап </w:t>
            </w:r>
          </w:p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научным руководителем: разъяснение целей, задач практики, порядка и сроков прохождения практики, содержания практики. Инструктаж по технике безопасности</w:t>
            </w:r>
          </w:p>
        </w:tc>
      </w:tr>
      <w:tr w:rsidR="00711CE6" w:rsidTr="00711CE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Информационно-аналитический этап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Сбор, обработка, анализ и систематизация  материала по одному из разделов ВКР, математическая обработка данных.</w:t>
            </w:r>
          </w:p>
        </w:tc>
      </w:tr>
      <w:tr w:rsidR="00711CE6" w:rsidTr="00711CE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 этап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по итогам преддипломной практики перед научным руководителем</w:t>
            </w:r>
          </w:p>
        </w:tc>
      </w:tr>
    </w:tbl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5.2.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Разделы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производственной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(преддипломной) практики и междисциплинарные связи с обеспечиваемыми (последующими) дисциплинами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180"/>
        <w:gridCol w:w="1914"/>
        <w:gridCol w:w="1914"/>
        <w:gridCol w:w="2056"/>
      </w:tblGrid>
      <w:tr w:rsidR="00711CE6" w:rsidTr="00711CE6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58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Номера разделов данной практики, необходимых для изучения обеспечиваемых (последующих) дисциплин</w:t>
            </w:r>
          </w:p>
        </w:tc>
      </w:tr>
      <w:tr w:rsidR="00711CE6" w:rsidTr="00711CE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11CE6" w:rsidTr="00711CE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ВКР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5.3. Учебно-методическое обеспечение самостоятельной работы студентов </w:t>
      </w:r>
      <w:r>
        <w:rPr>
          <w:rFonts w:ascii="Times New Roman" w:hAnsi="Times New Roman" w:cs="Times New Roman"/>
          <w:b/>
          <w:bCs/>
          <w:sz w:val="24"/>
          <w:szCs w:val="24"/>
        </w:rPr>
        <w:t>очной формы обучения</w:t>
      </w:r>
    </w:p>
    <w:p w:rsidR="00711CE6" w:rsidRDefault="00711CE6" w:rsidP="00711CE6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85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909"/>
        <w:gridCol w:w="2836"/>
        <w:gridCol w:w="2552"/>
        <w:gridCol w:w="993"/>
        <w:gridCol w:w="1948"/>
      </w:tblGrid>
      <w:tr w:rsidR="00711CE6" w:rsidTr="00711CE6">
        <w:trPr>
          <w:trHeight w:val="91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семестра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раздела практики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Виды СРС</w:t>
            </w:r>
          </w:p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</w:tr>
      <w:tr w:rsidR="00711CE6" w:rsidTr="00711CE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11CE6" w:rsidTr="00711CE6">
        <w:trPr>
          <w:trHeight w:val="48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Подготовительный этап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</w:tr>
      <w:tr w:rsidR="00711CE6" w:rsidTr="00711CE6">
        <w:trPr>
          <w:trHeight w:val="67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Информационно-аналитический этап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отчета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</w:tr>
      <w:tr w:rsidR="00711CE6" w:rsidTr="00711CE6">
        <w:trPr>
          <w:trHeight w:val="59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9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 этап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Защита отчета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</w:tr>
      <w:tr w:rsidR="00711CE6" w:rsidTr="00711CE6">
        <w:tc>
          <w:tcPr>
            <w:tcW w:w="6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2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</w:tr>
    </w:tbl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Формы отчетности по практике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По результатам производственной (преддипломной) практики, обучающиеся должны представить отчет. Отчет по практике должен быть выполнен с соблюдением требований к титульному листу, содержанию, структуре, правилам оформления.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numPr>
          <w:ilvl w:val="1"/>
          <w:numId w:val="2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855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3571"/>
        <w:gridCol w:w="2553"/>
        <w:gridCol w:w="3119"/>
      </w:tblGrid>
      <w:tr w:rsidR="00711CE6" w:rsidTr="00711CE6">
        <w:trPr>
          <w:trHeight w:val="420"/>
        </w:trPr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№ п/п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Контролируемые разделы дисциплины (результаты по разделам)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Код контролируемой компетенции (или её части)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наименование оценочного средства</w:t>
            </w:r>
          </w:p>
        </w:tc>
      </w:tr>
      <w:tr w:rsidR="00711CE6" w:rsidTr="00711CE6">
        <w:trPr>
          <w:trHeight w:val="1111"/>
        </w:trPr>
        <w:tc>
          <w:tcPr>
            <w:tcW w:w="613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357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Подготовительный этап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ОПК-2 (знать, уметь)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74"/>
        </w:trPr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ПК-8 (знать, уметь)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74"/>
        </w:trPr>
        <w:tc>
          <w:tcPr>
            <w:tcW w:w="6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ПК-9 (знать, уметь)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74"/>
        </w:trPr>
        <w:tc>
          <w:tcPr>
            <w:tcW w:w="6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ПК-10 (знать, уметь)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74"/>
        </w:trPr>
        <w:tc>
          <w:tcPr>
            <w:tcW w:w="61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ПК-15 (знать)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86"/>
        </w:trPr>
        <w:tc>
          <w:tcPr>
            <w:tcW w:w="6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35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Информационно-аналитический этап</w:t>
            </w:r>
          </w:p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ПК-8 (знать, уметь, 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86"/>
        </w:trPr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ПК-16 (знать, уметь, 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63"/>
        </w:trPr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ОПК-2 (владеть)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63"/>
        </w:trPr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ПК-9 (уметь, 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63"/>
        </w:trPr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ПК-10 (уметь, 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63"/>
        </w:trPr>
        <w:tc>
          <w:tcPr>
            <w:tcW w:w="61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ПК-15 (уметь, 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973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lastRenderedPageBreak/>
              <w:t>3</w:t>
            </w:r>
          </w:p>
        </w:tc>
        <w:tc>
          <w:tcPr>
            <w:tcW w:w="35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Заключительный этап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ОПК-2 (владеть)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86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ПК-8 (владеть)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ПК-16 (владеть)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86"/>
        </w:trPr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ПК-15 (уметь)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86"/>
        </w:trPr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ПК-9 (владеть)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  <w:tr w:rsidR="00711CE6" w:rsidTr="00711CE6">
        <w:trPr>
          <w:trHeight w:val="286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ПК-10 (владеть)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для подготовки к зачету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</w:rPr>
              <w:t>Отзыв руководителя практики</w:t>
            </w:r>
          </w:p>
        </w:tc>
      </w:tr>
    </w:tbl>
    <w:p w:rsidR="00711CE6" w:rsidRDefault="00711CE6" w:rsidP="00711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8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00"/>
        <w:gridCol w:w="2516"/>
        <w:gridCol w:w="2516"/>
        <w:gridCol w:w="2593"/>
      </w:tblGrid>
      <w:tr w:rsidR="00711CE6" w:rsidTr="00711CE6">
        <w:trPr>
          <w:trHeight w:val="291"/>
        </w:trPr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711CE6" w:rsidTr="00711CE6">
        <w:trPr>
          <w:trHeight w:val="874"/>
        </w:trPr>
        <w:tc>
          <w:tcPr>
            <w:tcW w:w="9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CE6" w:rsidRDefault="00711CE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Достаточный уровень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(удовлетворительно)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(хорошо)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(отлично)</w:t>
            </w:r>
          </w:p>
        </w:tc>
      </w:tr>
      <w:tr w:rsidR="00711CE6" w:rsidTr="00711CE6">
        <w:trPr>
          <w:trHeight w:val="587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highlight w:val="yellow"/>
                <w:lang w:eastAsia="en-US"/>
              </w:rPr>
            </w:pPr>
            <w:r>
              <w:rPr>
                <w:b/>
                <w:bCs/>
                <w:sz w:val="23"/>
                <w:szCs w:val="23"/>
              </w:rPr>
              <w:t xml:space="preserve">ОПК-2 </w:t>
            </w:r>
            <w:r>
              <w:rPr>
                <w:b/>
                <w:color w:val="000000"/>
                <w:shd w:val="clear" w:color="auto" w:fill="FFFFFF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 </w:t>
            </w:r>
          </w:p>
        </w:tc>
      </w:tr>
      <w:tr w:rsidR="00711CE6" w:rsidTr="00711CE6">
        <w:trPr>
          <w:trHeight w:val="274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технологии сбора, обработки и хранения информации; методику создания базы данных;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источники данных и их типы; методику разработки алгоритмов инженерных задач, программные средства для использования компьютерной графики; компьютерные сети, приёмы защиты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информации, основы теории моделирования детерминированных и вероятностных процессов;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возможности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методику линейного, динамического и стохастического программирования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понятия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технологии сбора, обработки и хранения информации; методику создания базы данных;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источники данных и их типы; методику разработки алгоритмов инженерных задач, программные средства для использования компьютерной графики; компьютерные сети, приёмы защиты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информации, основы теории моделирования детерминированных и вероятностных процессов;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возможности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методику линейного, динамического и стохастического программирования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понятия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технологии сбора, обработки и хранения информации; методику создания базы данных;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источники данных и их типы; методику разработки алгоритмов инженерных задач, программные средства для использования компьютерной графики; компьютерные сети, приёмы защиты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информации, основы теории моделирования детерминированных и вероятностных процессов;</w:t>
            </w:r>
          </w:p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</w:pPr>
            <w:r>
              <w:rPr>
                <w:rFonts w:eastAsia="Calibri"/>
              </w:rPr>
              <w:t xml:space="preserve">возможности и методику линейного, динамического и </w:t>
            </w:r>
            <w:r>
              <w:rPr>
                <w:rFonts w:eastAsia="Calibri"/>
              </w:rPr>
              <w:lastRenderedPageBreak/>
              <w:t>стохастического программирования</w:t>
            </w:r>
            <w:r>
              <w:t>,,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сознательно объяснить и применить на практике</w:t>
            </w:r>
          </w:p>
        </w:tc>
      </w:tr>
      <w:tr w:rsidR="00711CE6" w:rsidTr="00711CE6">
        <w:trPr>
          <w:trHeight w:val="274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правильно создавать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но не систематически осуществляемое умение создавать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объектно</w:t>
            </w:r>
            <w:r>
              <w:rPr>
                <w:rFonts w:cs="Times New Roman"/>
                <w:sz w:val="24"/>
                <w:szCs w:val="24"/>
                <w:lang w:eastAsia="ru-RU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ориентированных средах программирования программы для решения конкретных инженерных задач; использовать пакеты прикладных, офисных, инженерных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математических программ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правильно создавать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успешно осуществлять умение создавать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объектно</w:t>
            </w:r>
            <w:r>
              <w:rPr>
                <w:rFonts w:cs="Times New Roman"/>
                <w:sz w:val="24"/>
                <w:szCs w:val="24"/>
                <w:lang w:eastAsia="ru-RU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ориентированных средах программирования программы для решения конкретных инженерных задач; использовать пакеты прикладных, офисных, инженерных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математических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правильно создавать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успешно осуществлять умение создавать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объектно</w:t>
            </w:r>
            <w:r>
              <w:rPr>
                <w:rFonts w:cs="Times New Roman"/>
                <w:sz w:val="24"/>
                <w:szCs w:val="24"/>
                <w:lang w:eastAsia="ru-RU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ориентированных средах программирования программы для решения конкретных инженерных задач; использовать пакеты прикладных, офисных, инженерных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математических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успешно их анализирует и применяет на практике</w:t>
            </w:r>
          </w:p>
        </w:tc>
      </w:tr>
      <w:tr w:rsidR="00711CE6" w:rsidTr="00711CE6">
        <w:trPr>
          <w:trHeight w:val="204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 способность к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сбора, обработки и хранения информации, навыками использования программных средств для решения инженерных задач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 способность к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сбора, обработки и хранения информации, навыками использования программных средств для решения инженерных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 способность к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навыкам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сбора, обработки и хранения информации, навыками использования программных средств для решения инженерных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к применению в практической деятельности</w:t>
            </w:r>
          </w:p>
        </w:tc>
      </w:tr>
      <w:tr w:rsidR="00711CE6" w:rsidTr="00711CE6">
        <w:trPr>
          <w:trHeight w:val="779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a9"/>
              <w:autoSpaceDE w:val="0"/>
              <w:autoSpaceDN w:val="0"/>
              <w:adjustRightInd w:val="0"/>
              <w:ind w:left="0"/>
              <w:jc w:val="center"/>
              <w:rPr>
                <w:b/>
                <w:bCs/>
                <w:highlight w:val="yellow"/>
                <w:lang w:eastAsia="en-US"/>
              </w:rPr>
            </w:pPr>
            <w:r>
              <w:rPr>
                <w:b/>
                <w:bCs/>
              </w:rPr>
              <w:t xml:space="preserve">ПК-8 </w:t>
            </w:r>
            <w:r>
              <w:rPr>
                <w:b/>
                <w:color w:val="000000"/>
                <w:shd w:val="clear" w:color="auto" w:fill="FFFFFF"/>
              </w:rPr>
              <w:t>способностью использовать основные положения и методы социальных, гуманитарных и экономических наук при решении социальных и профессиональных задач, способностью анализировать социально-значимые проблемы и процессы, умением использовать нормативные правовые документы в своей деятельности </w:t>
            </w:r>
          </w:p>
        </w:tc>
      </w:tr>
      <w:tr w:rsidR="00711CE6" w:rsidTr="00711CE6">
        <w:trPr>
          <w:trHeight w:val="349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понятия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показателях деятельности предприятий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природопользования, методы оценки ресурсов, планирования ресурсного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обеспечения деятельности предприятия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Основные понятия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показателях деятельности предприятий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природопользования, методы оценки ресурсов, планирования ресурсного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обеспечения деятельности предприятия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также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Основные понятия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показателях деятельности предприятий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природопользования, методы оценки ресурсов, планирования ресурсного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обеспечения деятельности предприятия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сознательно объяснить и применить на практике</w:t>
            </w:r>
          </w:p>
        </w:tc>
      </w:tr>
      <w:tr w:rsidR="00711CE6" w:rsidTr="00711CE6">
        <w:trPr>
          <w:trHeight w:val="557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 успешно, но не систематически осуществляемый анализ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экономической эффективности инженерных проектов и деятельности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предприятий; проводить укрупненные расчеты затрат на проектирование и реализацию проекта, оценивать результаты работы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 успешно, систематически осуществляемый анализ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экономической эффективности инженерных проектов и деятельности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предприятий; проводить укрупненные расчеты затрат на проектирование и реализацию проекта, оценивать результаты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 успешно, систематически осуществляемый анализ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экономической эффективности инженерных проектов и деятельности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предприятий; проводить укрупненные расчеты затрат на проектирование и реализацию проекта, оценивать результаты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успешно их анализирует и применяет на практике</w:t>
            </w:r>
          </w:p>
        </w:tc>
      </w:tr>
      <w:tr w:rsidR="00711CE6" w:rsidTr="00711CE6">
        <w:trPr>
          <w:trHeight w:val="557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способность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 успешно, но не систематическое применение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методов  расчета экономических показателей проектов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водопользования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способность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целом успешно, но содержащее отдельные пробелы применение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методов расчета экономических показателей проектов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водопользования, а также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способность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 и систематически применение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методов расчета экономических показателей проектов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водопользования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к применению в практической деятельности</w:t>
            </w:r>
          </w:p>
        </w:tc>
      </w:tr>
      <w:tr w:rsidR="00711CE6" w:rsidTr="00711CE6">
        <w:trPr>
          <w:trHeight w:val="835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ПК-9 готовностью участвовать в решении отдельных задач при исследованиях воздействия процессов строительства и эксплуатации объектов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 водопользования на компоненты природной среды</w:t>
            </w:r>
          </w:p>
        </w:tc>
      </w:tr>
      <w:tr w:rsidR="00711CE6" w:rsidTr="00711CE6">
        <w:trPr>
          <w:trHeight w:val="169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о методах природоохранного обустройства территорий, охраны природной среды и ландшафтов городов и пригородов; защиты территории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затопления и подтопления, методы борьбы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оврагообразованием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размывом оврагов; восстановления участков территории, нарушенных в результате хозяйственной деятельности; предохранение берегов от размывов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Сформированные, но содержащие отдельные пробелы знания о методах природоохранного обустройства территорий, охраны природной среды и ландшафтов городов и пригородов; защиты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территории от затопления и подтопления, методы борьбы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оврагообразованием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размывом оврагов; восстановления участков территории, нарушенных в результате хозяйственной деятельности; предохранение берегов от размывов, а также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Сформированные систематические знания о методах природоохранного обустройства территорий, охраны природной среды и ландшафтов городов и пригородов; защиты территории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затопления и подтопления, методы борьбы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оврагообразованием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размывом оврагов; восстановления участков территории, нарушенных в результате хозяйственной деятельности; предохранение берегов от размывов, может сознательно объяснить и применить на практике</w:t>
            </w:r>
          </w:p>
        </w:tc>
      </w:tr>
      <w:tr w:rsidR="00711CE6" w:rsidTr="00711CE6">
        <w:trPr>
          <w:trHeight w:val="1123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проводить изыскания по оценке состояния природных и природно</w:t>
            </w:r>
            <w:r>
              <w:rPr>
                <w:rFonts w:ascii="Cambria Math" w:hAnsi="Cambria Math" w:cs="Cambria Math"/>
                <w:sz w:val="24"/>
                <w:szCs w:val="24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техногенных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объектов для обоснования принимаемых решений при проектировании объектов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</w:t>
            </w:r>
            <w:proofErr w:type="spellEnd"/>
            <w:r>
              <w:rPr>
                <w:rFonts w:ascii="Cambria Math" w:hAnsi="Cambria Math" w:cs="Cambria Math"/>
                <w:sz w:val="24"/>
                <w:szCs w:val="24"/>
              </w:rPr>
              <w:t>‐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в умении проводить изыскания по оценке состояния природных и природно</w:t>
            </w:r>
            <w:r>
              <w:rPr>
                <w:rFonts w:ascii="Cambria Math" w:hAnsi="Cambria Math" w:cs="Cambria Math"/>
                <w:sz w:val="24"/>
                <w:szCs w:val="24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техногенных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объектов для обоснования принимаемых решений при проектировании объектов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</w:t>
            </w:r>
            <w:proofErr w:type="spellEnd"/>
            <w:r>
              <w:rPr>
                <w:rFonts w:ascii="Cambria Math" w:hAnsi="Cambria Math" w:cs="Cambria Math"/>
                <w:sz w:val="24"/>
                <w:szCs w:val="24"/>
              </w:rPr>
              <w:t>‐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водопользования, а также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анализировать и проводить изыскания по оценке состояния природных и природно</w:t>
            </w:r>
            <w:r>
              <w:rPr>
                <w:rFonts w:ascii="Cambria Math" w:hAnsi="Cambria Math" w:cs="Cambria Math"/>
                <w:sz w:val="24"/>
                <w:szCs w:val="24"/>
              </w:rPr>
              <w:t>‐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техногенных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объектов для обоснования принимаемых решений при проектировании объектов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</w:t>
            </w:r>
            <w:proofErr w:type="spellEnd"/>
            <w:r>
              <w:rPr>
                <w:rFonts w:ascii="Cambria Math" w:hAnsi="Cambria Math" w:cs="Cambria Math"/>
                <w:sz w:val="24"/>
                <w:szCs w:val="24"/>
              </w:rPr>
              <w:t>‐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успешно их анализирует и применяет на практике</w:t>
            </w:r>
          </w:p>
        </w:tc>
      </w:tr>
      <w:tr w:rsidR="00711CE6" w:rsidTr="00711CE6">
        <w:trPr>
          <w:trHeight w:val="169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успешное, но не систематическое применение навыков моделирования 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прогнозирования природных и техногенных процессов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успешное, но содержащее отдельные пробелы применение навыков владения методами моделирования 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прогнозирования природных и техногенных процессов, а также 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Успешное и систематическое применение навыков владения методами моделирования 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прогнозирования природных и техногенных процессов, а также к способен к применению их в практической деятельности</w:t>
            </w:r>
          </w:p>
        </w:tc>
      </w:tr>
      <w:tr w:rsidR="00711CE6" w:rsidTr="00711CE6">
        <w:trPr>
          <w:trHeight w:val="791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ПК-10 способностью проводить изыскания по оценке состояния природных и природно-техногенных объектов для обоснования принимаемых решений при проектировании объектов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 водопользования</w:t>
            </w:r>
          </w:p>
        </w:tc>
      </w:tr>
      <w:tr w:rsidR="00711CE6" w:rsidTr="00711CE6">
        <w:trPr>
          <w:trHeight w:val="169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711CE6" w:rsidRDefault="00711CE6">
            <w:pPr>
              <w:pStyle w:val="ad"/>
              <w:tabs>
                <w:tab w:val="num" w:pos="0"/>
              </w:tabs>
              <w:spacing w:line="240" w:lineRule="auto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Общие, но не структурированные знания о теоретических и прикладных аспекты дисциплины в целях применения ландшафтно</w:t>
            </w:r>
            <w:r>
              <w:rPr>
                <w:rFonts w:ascii="Cambria Math" w:hAnsi="Cambria Math" w:cs="Cambria Math"/>
                <w:sz w:val="24"/>
                <w:szCs w:val="24"/>
              </w:rPr>
              <w:t>‐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экологических знаний при решении проблем рационального природопользования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Сформированные, но содержащие отдельные пробелы знания о теоретических и прикладных аспекты дисциплины в целях применения ландшафтно</w:t>
            </w:r>
            <w:r>
              <w:rPr>
                <w:rFonts w:ascii="Cambria Math" w:hAnsi="Cambria Math" w:cs="Cambria Math"/>
                <w:sz w:val="24"/>
                <w:szCs w:val="24"/>
              </w:rPr>
              <w:t>‐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экологических знаний при решении проблем рационального природопользования, а также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Сформированные систематические знания о теоретических и прикладных аспекты дисциплины в целях применения ландшафтно</w:t>
            </w:r>
            <w:r>
              <w:rPr>
                <w:rFonts w:ascii="Cambria Math" w:hAnsi="Cambria Math" w:cs="Cambria Math"/>
                <w:sz w:val="24"/>
                <w:szCs w:val="24"/>
              </w:rPr>
              <w:t>‐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экологических знаний при решении проблем рационального природопользования, может сознательно объяснить и применить на практике</w:t>
            </w:r>
          </w:p>
        </w:tc>
      </w:tr>
      <w:tr w:rsidR="00711CE6" w:rsidTr="00711CE6">
        <w:trPr>
          <w:trHeight w:val="273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711CE6" w:rsidRDefault="00711CE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осуществляемое умение анализировать полученные результаты интерпретации отраслевых (покомпонентных)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данных; применять знания данной дисциплины на практике с использованием современных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методов и технических средств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в умении анализировать полученные результаты интерпретации отраслевых (покомпонентных)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данных; применять знания данной дисциплины на практике с использованием современных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методов и технических средств, а также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анализировать 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полученные результаты интерпретации отраслевых (покомпонентных)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данных; применять знания данной дисциплины на практике с использованием современных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методов и технических средств,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успешно их анализирует и применяет на практике</w:t>
            </w:r>
          </w:p>
        </w:tc>
      </w:tr>
      <w:tr w:rsidR="00711CE6" w:rsidTr="00711CE6">
        <w:trPr>
          <w:trHeight w:val="169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не систематическое применение навыков выявления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связей на основе системного мышления и широких базовых знаний в области наук о Земле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применение навыков навыками выявления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связей на основе системного мышления и широких базовых знаний в области наук о Земле, а также может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Успешное и систематическое применение навыков навыками выявления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связей на основе системного мышления и широких базовых знаний в области наук о Земле, а также к способен к применению их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практической деятельности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E6" w:rsidTr="00711CE6">
        <w:trPr>
          <w:trHeight w:val="835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ПК-15 способностью использовать методы эколого-экономической и технологической оценки эффективности при проектировании и реализации проектов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 водопользования</w:t>
            </w:r>
          </w:p>
        </w:tc>
      </w:tr>
      <w:tr w:rsidR="00711CE6" w:rsidTr="00711CE6">
        <w:trPr>
          <w:trHeight w:val="169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Общие, но не структурированные знания показателей деятельности предприятий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природопользования, методы оценки ресурсов, планирования ресурсного обеспечения деятельности предприятия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Сформированные, но содержащие отдельные пробелы знания показателей деятельности предприятий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природопользования, методы оценки ресурсов, планирования ресурсного обеспечения деятельности предприятия, а также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Сформированные систематические знания показателей деятельности предприятий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природопользования, методы оценки ресурсов, планирования ресурсного обеспечения деятельности, предприятия может сознательно объяснить и применить на практике</w:t>
            </w:r>
          </w:p>
        </w:tc>
      </w:tr>
      <w:tr w:rsidR="00711CE6" w:rsidTr="00711CE6">
        <w:trPr>
          <w:trHeight w:val="169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успешно, но не систематически осуществляемый анализ экономической эффективности инженерных проектов и деятельности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 успешное, но не систематически осуществляемое 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проводить укрупненные расчеты затрат на проектирование и реализацию проекта, оценивать результаты работы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успешно, но содержащие отдельные пробелы анализа экономической эффективности инженерных проектов и деятельности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целом успешное, но содержащее отдельные пробелы 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проводить укрупненные расчеты затрат на проектирование и реализацию проекта, оценивать результаты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Сформированное умение анализировать экономическую эффективность инженерных проектов и деятельности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Сформированное 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проводить укрупненные расчеты затрат на проектирование и реализацию проекта, оценивать результаты работы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, успешно их анализирует и применяет на практике</w:t>
            </w:r>
          </w:p>
        </w:tc>
      </w:tr>
      <w:tr w:rsidR="00711CE6" w:rsidTr="00711CE6">
        <w:trPr>
          <w:trHeight w:val="169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Иметь навыки и/или опыт: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не систематическое применение методов  расчета экономических показателей проектов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водопользования.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целом успешное, но содержащее отдельные пробелы применение методов расчета экономических показателей проектов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водопользования, а также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Успешное и систематическое применение методов расчета экономических показателей проектов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природообустройства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водопользования, а также к способен к применению их в практической деятельности</w:t>
            </w:r>
          </w:p>
          <w:p w:rsidR="00711CE6" w:rsidRDefault="00711CE6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1CE6" w:rsidTr="00711CE6">
        <w:trPr>
          <w:trHeight w:val="766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a9"/>
              <w:spacing w:line="276" w:lineRule="auto"/>
              <w:ind w:left="0"/>
              <w:contextualSpacing/>
              <w:jc w:val="center"/>
              <w:rPr>
                <w:rFonts w:eastAsia="Calibri"/>
                <w:b/>
                <w:color w:val="000000"/>
                <w:highlight w:val="yellow"/>
                <w:lang w:bidi="en-US"/>
              </w:rPr>
            </w:pPr>
            <w:r>
              <w:rPr>
                <w:b/>
                <w:bCs/>
                <w:lang w:eastAsia="en-US"/>
              </w:rPr>
              <w:t xml:space="preserve">ПК- 16 </w:t>
            </w:r>
            <w:r>
              <w:rPr>
                <w:b/>
                <w:color w:val="000000"/>
                <w:shd w:val="clear" w:color="auto" w:fill="FFFFFF"/>
              </w:rPr>
              <w:t>способностью использовать основные законы естественнонаучных дисциплин, методы математического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711CE6" w:rsidTr="00711CE6">
        <w:trPr>
          <w:trHeight w:val="4121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не структурированные знания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химических  элементах и их соединениях, об основах теории вероятностей и математической статистики, о физических основах  механики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структурированные знания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химических  элементах и их соединениях, об основах теории вероятностей и математической статистики, о физических основах  механики, а также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структурированные знания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химических  элементах и их соединениях, об основах теории вероятностей и математической статистики, о физических основах  механики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может сознательно объяснить и применить на практике</w:t>
            </w:r>
          </w:p>
        </w:tc>
      </w:tr>
      <w:tr w:rsidR="00711CE6" w:rsidTr="00711CE6">
        <w:trPr>
          <w:trHeight w:val="840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не систематически осуществляемое 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количественно описывать реакции превращения веществ, вычислять производные и интегралы, решать дифференциальные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систематически осуществляемое умение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количественно описывать реакции превращения веществ, вычислять производные и интегралы, решать дифференциальные уравнения, а также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систематически осуществляемое умение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количественно описывать реакции превращения веществ, вычислять производные и интегралы, решать дифференциальные уравнения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успешно их анализирует и применяет на практике</w:t>
            </w:r>
          </w:p>
        </w:tc>
      </w:tr>
      <w:tr w:rsidR="00711CE6" w:rsidTr="00711CE6">
        <w:trPr>
          <w:trHeight w:val="273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CE6" w:rsidRDefault="00711C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способность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 успешно, но не систематическое применение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методов и средств измерения физических величин, методов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математического анализа, методов определения химических показателей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pStyle w:val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Иметь способность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целом успешно, но не систематическое применение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методов и средств измерения физических величин, методов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математического анализа, методов определения химических показателей, а также</w:t>
            </w:r>
          </w:p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может их анализировать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Иметь способность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целом успешно, но не систематическое применение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методов и средств измерения физических величин, методов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математического анализа, методов определения химических показателей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к способен к применению их в практической деятельности</w:t>
            </w:r>
          </w:p>
        </w:tc>
      </w:tr>
    </w:tbl>
    <w:p w:rsidR="00711CE6" w:rsidRDefault="00711CE6" w:rsidP="00711C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7.2.1. Шкалы оценивания</w:t>
      </w:r>
    </w:p>
    <w:p w:rsidR="00711CE6" w:rsidRDefault="00711CE6" w:rsidP="00711CE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Шкала оценивания отчета</w:t>
      </w:r>
    </w:p>
    <w:tbl>
      <w:tblPr>
        <w:tblW w:w="5000" w:type="pct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51"/>
        <w:gridCol w:w="8244"/>
      </w:tblGrid>
      <w:tr w:rsidR="00711CE6" w:rsidTr="00711CE6"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8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</w:tc>
      </w:tr>
      <w:tr w:rsidR="00711CE6" w:rsidTr="00711CE6"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зачтено</w:t>
            </w:r>
          </w:p>
        </w:tc>
        <w:tc>
          <w:tcPr>
            <w:tcW w:w="8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</w:t>
            </w:r>
          </w:p>
        </w:tc>
      </w:tr>
      <w:tr w:rsidR="00711CE6" w:rsidTr="00711CE6"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711CE6" w:rsidRDefault="00711C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 зачтено</w:t>
            </w:r>
          </w:p>
        </w:tc>
        <w:tc>
          <w:tcPr>
            <w:tcW w:w="86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  <w:hideMark/>
          </w:tcPr>
          <w:p w:rsidR="00711CE6" w:rsidRDefault="00711C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      </w:r>
          </w:p>
        </w:tc>
      </w:tr>
    </w:tbl>
    <w:p w:rsidR="00711CE6" w:rsidRDefault="00711CE6" w:rsidP="00711C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711CE6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7.3. Типовые контрольные задания или иные материалы:</w:t>
      </w:r>
    </w:p>
    <w:p w:rsidR="00711CE6" w:rsidRDefault="00711CE6" w:rsidP="00711CE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Указаны в приложении 1.</w:t>
      </w:r>
    </w:p>
    <w:p w:rsidR="00711CE6" w:rsidRDefault="00711CE6" w:rsidP="00711CE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11CE6" w:rsidRDefault="00711CE6" w:rsidP="00711CE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lang w:eastAsia="ru-RU"/>
        </w:rPr>
      </w:pPr>
    </w:p>
    <w:p w:rsidR="00711CE6" w:rsidRDefault="00711CE6" w:rsidP="00711C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Контроль за выполнением программы преддипломной практики осуществляется в форме аттестации. Аттестация обучающегося по результатам преддипломной практики осуществляется при защите отчета на основе оценки степени решения обучающимся задач практики и отзыва руководителя о приобретенных обучающимся умениях и профессиональных навыках. По результатам защиты отчета по преддипломной практике выставляется «зачет».</w:t>
      </w:r>
    </w:p>
    <w:p w:rsidR="00711CE6" w:rsidRDefault="00711CE6" w:rsidP="00711CE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Общий итог защиты отчета по производственной (преддипломной) практике выставляется на титульном листе работы, в экзаменационной ведомости и зачетной книжке студента.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Оценка выставляется: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«зачтено»,</w:t>
      </w:r>
      <w:r>
        <w:rPr>
          <w:rFonts w:ascii="Times New Roman" w:hAnsi="Times New Roman" w:cs="Times New Roman"/>
          <w:sz w:val="24"/>
          <w:szCs w:val="24"/>
        </w:rPr>
        <w:t xml:space="preserve"> если студент самостоятельно решает поставленные задачи, используя весь арсенал имеющихся знаний, умений и навыков; умеет оценивать, анализировать и обобщать, делать выводы по  результатам собственной деятельности;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«не зачтено»,</w:t>
      </w:r>
      <w:r>
        <w:rPr>
          <w:rFonts w:ascii="Times New Roman" w:hAnsi="Times New Roman" w:cs="Times New Roman"/>
          <w:sz w:val="24"/>
          <w:szCs w:val="24"/>
        </w:rPr>
        <w:t xml:space="preserve"> если студент допустил грубые ошибки и не мог применить полученные знания для решения (выполнения) поставленной задачи (задания), обосновать применяемые положения.</w:t>
      </w:r>
    </w:p>
    <w:p w:rsidR="00711CE6" w:rsidRDefault="00711CE6" w:rsidP="00711CE6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711CE6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учебной литературы и ресурсов сети «Интернет», необходимых для проведения практики</w:t>
      </w:r>
    </w:p>
    <w:p w:rsidR="00711CE6" w:rsidRDefault="00711CE6" w:rsidP="00711CE6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shd w:val="clear" w:color="auto" w:fill="FFFFFF"/>
        <w:spacing w:after="0" w:line="240" w:lineRule="auto"/>
        <w:ind w:right="1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а) основная литература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Земельный кодекс Российской Федерации. – Москва.: Проспект,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2014. – 176 с. 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Лесной кодекс Российской Федерации. – Москва: Проспект,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2014. – 112 с. 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Водный кодекс Российской Федерации. – Москва: Проспект,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Рус, 2012. – 48 с. 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Федеральный закон «Об охране окружающей среды». – М.: Издательство Омега-Л, 2014. – 44 с. 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Акатьева Т.Г. Словарь основных терминов и понятий по экологической токсикологии и экологическому нормированию /Т.Г. Акатьева. – Тюмень: ТГСХА, 2011. </w:t>
      </w:r>
    </w:p>
    <w:p w:rsidR="00711CE6" w:rsidRDefault="00711CE6" w:rsidP="00711CE6">
      <w:pPr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Бестужева А.С.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Гидроэкология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 Часть 1. Общая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гидроэкология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[Электронный ресурс] : курс лекций / А.С. Бестужева. — Электрон. текстовые данные. — М. : Московский государственный строительный университет, ЭБС АСВ, 2015. — 88 c. — 978-5-7264-1190-3. — Режим доступа: http://www.iprbookshop.ru/60817.html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Голованов А.И.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Природообустройство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А.И. Голованов,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Ф.М.Зимин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Д.В.Козлов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КолосС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2008. - 552 с. 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Голованов А.И., Зимин Ф.М.,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Сметанин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 Рекультивация нарушенных земель / А.И. Голованов,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Ф.М.Зимин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Сметанин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М.: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КолосС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2009. – 325 с. </w:t>
      </w:r>
    </w:p>
    <w:p w:rsidR="00711CE6" w:rsidRDefault="00711CE6" w:rsidP="00711CE6">
      <w:pPr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Греков О.А. Ландшафтоведение [Электронный ресурс] : учебное пособие / О.А. Греков. — Электрон. текстовые данные. — М. : Российский государственный аграрный заочный университет, 2010. — 98 c. — 2227-8397. — Режим доступа: http://www.iprbookshop.ru/20650.html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Донченко В.К. Экологическая экспертиза / В.К. Донченко, В.М.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М.: Изд-во Академия, 2010. – 528 с. 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Донченко В.К., Иванова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В.М. Оценка воздействия на окружающую среду / В.К. Донченко,  В.В. Иванова, В.М.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Академия, 2013. – 400 с. </w:t>
      </w:r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Игловиков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Рекультивация и охрана нарушенных земель. / А.В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Игловиков</w:t>
      </w:r>
      <w:proofErr w:type="spellEnd"/>
      <w:r>
        <w:rPr>
          <w:rFonts w:ascii="Times New Roman" w:hAnsi="Times New Roman" w:cs="Times New Roman"/>
          <w:sz w:val="24"/>
          <w:szCs w:val="24"/>
        </w:rPr>
        <w:t>. – Тюмень: ГАУ Северного Зауралья, 2013.-172 с.</w:t>
      </w:r>
    </w:p>
    <w:p w:rsidR="00711CE6" w:rsidRDefault="00711CE6" w:rsidP="00711CE6">
      <w:pPr>
        <w:pStyle w:val="2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Крашенинников А.В. Градостроительное развитие урбанизированных территорий [Электронный ресурс] : учебное пособие / А.В. Крашенинников. — Электрон. текстовые данные. — Саратов: Вузовское образование, 2013. — 114 c. — 2227-8397. — Режим доступа: </w:t>
      </w:r>
      <w:hyperlink r:id="rId9" w:history="1">
        <w:r>
          <w:rPr>
            <w:rStyle w:val="a8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http://www.iprbookshop.ru/13577.html</w:t>
        </w:r>
      </w:hyperlink>
    </w:p>
    <w:p w:rsidR="00711CE6" w:rsidRDefault="00711CE6" w:rsidP="00711CE6">
      <w:pPr>
        <w:pStyle w:val="2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Моторин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 Рекультивация выработанных торфяников и пирогенных образований Западной Сибири. /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А.С.Моторин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.: учебное пособие. – Тюмень: ГАУСЗ, 2013.-202 с. </w:t>
      </w:r>
    </w:p>
    <w:p w:rsidR="00711CE6" w:rsidRDefault="00711CE6" w:rsidP="00711CE6">
      <w:pPr>
        <w:pStyle w:val="2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Моторин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А.С., Букин А.В. Пойменные почвы лесостепной зоны Северного Зауралья пособие/ А.С.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А.В. Букин. -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Новосибирск,ГНУСибНСХБРоссельхозакадемии</w:t>
      </w:r>
      <w:proofErr w:type="spellEnd"/>
      <w:r>
        <w:rPr>
          <w:rFonts w:ascii="Times New Roman" w:hAnsi="Times New Roman" w:cs="Times New Roman"/>
          <w:sz w:val="24"/>
          <w:szCs w:val="24"/>
        </w:rPr>
        <w:t>, 2014.-232 с.</w:t>
      </w:r>
    </w:p>
    <w:p w:rsidR="00711CE6" w:rsidRDefault="00711CE6" w:rsidP="00711CE6">
      <w:pPr>
        <w:pStyle w:val="2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Олейник П.П. Проектирование организации строительства и производства строительно-монтажных работ [Электронный ресурс] : учебное пособие / П.П. Олейник, Б.Ф.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Ширшиков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Электрон. текстовые данные. — Саратов: Вузовское образование, 2013. — 40 c. — 2227-8397. — Режим доступа: </w:t>
      </w:r>
      <w:hyperlink r:id="rId10" w:history="1">
        <w:r>
          <w:rPr>
            <w:rStyle w:val="a8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http://www.iprbookshop.ru/13197.html</w:t>
        </w:r>
      </w:hyperlink>
    </w:p>
    <w:p w:rsidR="00711CE6" w:rsidRDefault="00711CE6" w:rsidP="00711CE6">
      <w:pPr>
        <w:pStyle w:val="2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Рубанов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Ю.К. Канализационные сети и очистные сооружения [Электронный ресурс] / Ю.К.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Рубанов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Электрон. текстовые данные. — Белгород: Белгородский государственный технологический университет им. В.Г. Шухова, ЭБС АСВ, 2012. — 171 c. — 2227-8397. — Режим доступа: </w:t>
      </w:r>
      <w:hyperlink r:id="rId11" w:history="1">
        <w:r>
          <w:rPr>
            <w:rStyle w:val="a8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http://www.iprbookshop.ru/28347.html</w:t>
        </w:r>
      </w:hyperlink>
    </w:p>
    <w:p w:rsidR="00711CE6" w:rsidRDefault="00711CE6" w:rsidP="00711CE6">
      <w:pPr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Старостина И.В. Промышленная экология [Электронный ресурс] : учебное пособие / И.В. Старостина, Л.М. Смоленская, С.В.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Свергузова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. — Электрон. текстовые данные. — Белгород: Белгородский государственный технологический университет им. В.Г. Шухова,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ЭБС АСВ, 2015. — 288 c. — 2227-8397. — Режим доступа: http://www.iprbookshop.ru/66674.html</w:t>
      </w:r>
    </w:p>
    <w:p w:rsidR="00711CE6" w:rsidRDefault="00711CE6" w:rsidP="00711CE6">
      <w:pPr>
        <w:pStyle w:val="2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Экологическая экспертиза природно-территориальных комплексов [Электронный ресурс] : учебно-методическое пособие к практическим занятиям / . — Электрон. текстовые данные. — Ставрополь: Ставропольский государственный аграрный университет, 2013. — 88 c. — 2227-8397. — Режим доступа: </w:t>
      </w:r>
      <w:hyperlink r:id="rId12" w:history="1">
        <w:r>
          <w:rPr>
            <w:rStyle w:val="a8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http://www.iprbookshop.ru/47386.html</w:t>
        </w:r>
      </w:hyperlink>
    </w:p>
    <w:p w:rsidR="00711CE6" w:rsidRDefault="00711CE6" w:rsidP="00711CE6">
      <w:pPr>
        <w:pStyle w:val="2"/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Экологическая экспертиза предприятий [Электронный ресурс] : учебно-методическое пособие к практическим занятиям / Ю.А.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Мандра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[и др.]. — Электрон. текстовые данные. — Ставрополь: Ставропольский государственный аграрный университет, 2013. — 116 c. — 2227-8397. — Режим доступа: </w:t>
      </w:r>
      <w:hyperlink r:id="rId13" w:history="1">
        <w:r>
          <w:rPr>
            <w:rStyle w:val="a8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http://www.iprbookshop.ru/47385.html</w:t>
        </w:r>
      </w:hyperlink>
    </w:p>
    <w:p w:rsidR="00711CE6" w:rsidRDefault="00711CE6" w:rsidP="00711CE6">
      <w:pPr>
        <w:pStyle w:val="2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11CE6" w:rsidRDefault="00711CE6" w:rsidP="00711CE6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б) дополнительная литература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Буденков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Н.А. Геодезия с основами землеустройства [Электронный ресурс] : учебное пособие / Н.А.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Буденков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Т.А. Кошкина, О.Г.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Щекова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Электрон. текстовые данные. — Йошкар-Ола: Марийский государственный технический университет, Поволжский государственный технологический университет, ЭБС АСВ, 2009. — 184 c. — 978-5-8158-0696-2. — Режим доступа: </w:t>
      </w:r>
      <w:hyperlink r:id="rId14" w:history="1">
        <w:r>
          <w:rPr>
            <w:rStyle w:val="a8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http://www.iprbookshop.ru/22585.html</w:t>
        </w:r>
      </w:hyperlink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Калиев А.Ж. Инженерное обустройство территории [Электронный ресурс] : учебное пособие к выполнению лабораторных работ и курсовых проектов по мелиорации и противоэрозионной территории / А.Ж. Калиев. — Электрон. текстовые данные. — Оренбург: Оренбургский государственный университет, ЭБС АСВ, 2005. — 110 c. — 2227-8397. — Режим доступа: http://www.iprbookshop.ru/21594.html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Калыгин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В.Г. Безопасность жизнедеятельности. Промышленная и экологическая безопасность, безопасность в техногенных чрезвычайных ситуациях. Курс лекций: учебное пособие / В.Г.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Калыгин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КолосС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2008. -520 с.  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Кулибаба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Растоскуев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Техногенные системы и экологический риск / В.М.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Кулибаба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Растоскуев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Академия, 2013. -352 с. 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Экологическая экспертиза: учебное пособие/ В.М.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Питулько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М.: Академия, 2010. – 528 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Зайдельман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Ф.Р. Пирогенная и гидротермическая деградация торфяных почв, их агроэкология, песчаные культуры земледелия, рекультивация. / Ф.Р.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Зайдельман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>. -М.: Издательство МГУ, 2002.- 168 с.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положения о рекультивации земель, снятии, сохранении и рациональном использовании плодородного слоя почвы (утверждены Минприроды России и Роскомзема от 22 декабря 1995 г. № 525/67.).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Салангинас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 Изменение свойств почв под воздействием нефти и разработка системы мер по их реабилитации. / Л.А.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Салангинас</w:t>
      </w:r>
      <w:proofErr w:type="spellEnd"/>
      <w:r>
        <w:rPr>
          <w:rFonts w:ascii="Times New Roman" w:hAnsi="Times New Roman" w:cs="Times New Roman"/>
          <w:sz w:val="24"/>
          <w:szCs w:val="24"/>
        </w:rPr>
        <w:t>. – Екатеринбург, 2003.-450 с.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Масалкин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С.Д. Теория и практика сохранения и восстановления тундровых ландшафтов Западная Сибири. / С.Д.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Масалкин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И.Д. Храмцов, В.М.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Красницкий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Надым: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Артикнефтегазстрой</w:t>
      </w:r>
      <w:proofErr w:type="spellEnd"/>
      <w:r>
        <w:rPr>
          <w:rFonts w:ascii="Times New Roman" w:hAnsi="Times New Roman" w:cs="Times New Roman"/>
          <w:sz w:val="24"/>
          <w:szCs w:val="24"/>
        </w:rPr>
        <w:t>, 1989.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Котелина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 Особенности природопользования на Крайнем Севере России./ Н.С.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Котелина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Арчегова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Г.Г. Романов.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Екатиренбург:УрО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РАН, 1998.-146 с. 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Седых В.Н. Леса и нефтегазовый комплекс. / В.Н. Седых. – Новосибирск: Наука, 2011.-138 с.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Сергеева О.Б. Закономерности восстановления продуцентов нарушенных систем Северо-Западной Сибири. / О.Б. Сергеева.- Тюмень: ТГУ, 2002.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Основные положения о рекультивации земель, снятии, сохранении и рациональном использовании плодородного слоя почвы (утверждены Минприроды России и Роскомзема от 22 декабря 1995 г. № 525/67.).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бентонитовых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составов в рекультивации техногенных песчаных субстратов на Северные месторождениях № 27 от 5 марта 2002 г.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Чижов Б.Е. Охрана и рекультивация таежных экосистем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нефтегазодобыче</w:t>
      </w:r>
      <w:proofErr w:type="spellEnd"/>
      <w:r>
        <w:rPr>
          <w:rFonts w:ascii="Times New Roman" w:hAnsi="Times New Roman" w:cs="Times New Roman"/>
          <w:sz w:val="24"/>
          <w:szCs w:val="24"/>
        </w:rPr>
        <w:t>. / Б.Е. Чижов. – Пушкино: ВНИИЛМ, 2011.-259 с.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выявлению деградированных и загрязненных земель (утв. Роскомземом 28.12.1999 г,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минсельхозпродом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РФ 26.01 1995 г., Минприроды РФ 15.02.1995 г.)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положения о рекультивации земель, снятии, сохранении и рациональном использовании плодородного слоя (утверждены Минприроды России и Роскомзема от 22.12.1995 г. № 525167).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Единые нормы и расценки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ЕНиР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на строительные, монтажные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ремонтно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строительные работы. Сборник Е2, выпуск 1. Механизированные и ручные работы.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Строиздат</w:t>
      </w:r>
      <w:proofErr w:type="spellEnd"/>
      <w:r>
        <w:rPr>
          <w:rFonts w:ascii="Times New Roman" w:hAnsi="Times New Roman" w:cs="Times New Roman"/>
          <w:sz w:val="24"/>
          <w:szCs w:val="24"/>
        </w:rPr>
        <w:t>, 1988.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Ведомственные нормы и расценки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на строительные, монтажные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ремонтно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строительные работы. Сборник В12, выпуск 1. Земляные работы при строительстве мелиоративных систем. 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по рекультивации земель, нарушенных и загрязненных при аварийном и капитальном ремонте магистральных нефтепроводов (утв. АК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Транснефть</w:t>
      </w:r>
      <w:proofErr w:type="spellEnd"/>
      <w:r>
        <w:rPr>
          <w:rFonts w:ascii="Times New Roman" w:hAnsi="Times New Roman" w:cs="Times New Roman"/>
          <w:sz w:val="24"/>
          <w:szCs w:val="24"/>
        </w:rPr>
        <w:t>» 6 февраля 1997 г.).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Допустимое остаточное содержание нефти нефтепродуктов в почвах после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рекультивационных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иных восстановительных работ на территории ХМАО – Югры (Постановление правительства ХМАО – Югры № 466 – П от 10.12.2004 г.).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Экология производства [Текст]: научно-практический ежемесячный журнал / ООО Агентство подписки и продвижения АЛЕФ ПРИНТ - Москва: - Выходит ежемесячно. - ISSN 2078-3981(Журнал)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Сибирский экологический журнал [Текст]: научный ежемесячный журнал / Издательство СО РАН. – Новосибирск. -  Включен в Перечень ВАК- Выходит ежемесячно. - ISSN 0869-8619(Журнал)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Экология [Текст]: научный ежемесячный журнал / Издательство Наука - Москва: - Выходит ежемесячно. - ISSN 0367-0597(Журнал)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 охрана природных ресурсов в России [Текст]: научно-информационный и проблемно-аналитический бюллетень / НИА-ПРИРОДА - Москва: - Выходит ежемесячно. - ISSN 2222-5633(Журнал)</w:t>
      </w:r>
    </w:p>
    <w:p w:rsidR="00711CE6" w:rsidRDefault="00711CE6" w:rsidP="00711CE6">
      <w:pPr>
        <w:pStyle w:val="2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Охрана окружающей среды и природопользование [Текст]: журнал для профессиональных экологов / ФГБУ ВНИИ Экологии – Санкт-Петербург: - Выходит ежемесячно. (Журнал)</w:t>
      </w:r>
    </w:p>
    <w:p w:rsidR="00711CE6" w:rsidRDefault="00711CE6" w:rsidP="00711CE6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в) Нормативная литература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1.СНиП 2.04.02-84* Водоснабжение. Наружные сети и сооружения.  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2.СНиП 2.04.02-85* «Внутренний водопровод и канализация».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3.Справочник проектировщика. Водоснабжение населенных мест.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4.СНиП 40-102-2000 Проектирование и монтаж трубопроводов систем водоснабжения и канализации из полимерных материалов.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 Добромыслов. А.Я. Таблица для гидравлических расчетов напорных и безнапорных трубопроводов из полимерных материалов. Пособие к СНиП 2.04.01-85*; СНиП 2.04.-02-84*, СНиП 2.04.03-85; СНиП 2.04.05-91*; СП40-1-1-96; СП40-103-98; СП41-102-98.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6.СанПиН 2.1.1074-01 «Питьевая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7.СанПиН 2.1.4.1110-02 «Зоны санитарной охраны источников водоснабжения и водопроводов хозяйственно-питьевого назначения». Минздрав России. 2002г.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 МИ 2114-90 ГСИ. Осадка сооружений и оснований. Методика выполнения измерений измерительными преобразователями ПУЖС.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9. Руководство по натурным наблюдениям за деформациями ГТС и их оснований геодезическим методом: П-836-85/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Гидропроект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 -М., 1985 г.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10. СНиП 2.06.01-86 Гидротехнические сооружения, основные положения проектирования–М.: ЦИТП Госстроя СССР, 1987.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11. Методика определения критериев безопасности гидротехнических сооружений. РД 153-34.2-21.342-00. РАО «ЕЭС России» М.: 2001.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12 СНиП 32-01-2003. Гидротехнические сооружения. Основные положения проектирования. /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Гоострой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России М.: ФГУП ЦПП, 2004.</w:t>
      </w:r>
    </w:p>
    <w:p w:rsidR="00711CE6" w:rsidRDefault="00711CE6" w:rsidP="00711CE6">
      <w:pPr>
        <w:pStyle w:val="2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11CE6" w:rsidRDefault="00711CE6" w:rsidP="00711CE6">
      <w:pPr>
        <w:pStyle w:val="11"/>
        <w:ind w:left="0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г) перечень ресурсов информационно-телекоммуникационной сети "Интернет"</w:t>
      </w:r>
    </w:p>
    <w:p w:rsidR="00711CE6" w:rsidRDefault="00711CE6" w:rsidP="00711CE6">
      <w:pPr>
        <w:pStyle w:val="11"/>
        <w:ind w:left="0"/>
        <w:rPr>
          <w:rFonts w:ascii="Times New Roman" w:hAnsi="Times New Roman" w:cs="Times New Roman"/>
          <w:b/>
          <w:bCs/>
          <w:i/>
          <w:iCs/>
        </w:rPr>
      </w:pPr>
    </w:p>
    <w:p w:rsidR="00711CE6" w:rsidRDefault="00154F2E" w:rsidP="00711CE6">
      <w:pPr>
        <w:pStyle w:val="11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</w:rPr>
      </w:pPr>
      <w:hyperlink r:id="rId15" w:history="1">
        <w:r w:rsidR="00711CE6">
          <w:rPr>
            <w:rStyle w:val="a8"/>
            <w:rFonts w:ascii="Times New Roman" w:hAnsi="Times New Roman" w:cs="Times New Roman"/>
            <w:lang w:val="en-US"/>
          </w:rPr>
          <w:t>http</w:t>
        </w:r>
        <w:r w:rsidR="00711CE6">
          <w:rPr>
            <w:rStyle w:val="a8"/>
            <w:rFonts w:ascii="Times New Roman" w:hAnsi="Times New Roman" w:cs="Times New Roman"/>
          </w:rPr>
          <w:t>://</w:t>
        </w:r>
        <w:r w:rsidR="00711CE6">
          <w:rPr>
            <w:rStyle w:val="a8"/>
            <w:rFonts w:ascii="Times New Roman" w:hAnsi="Times New Roman" w:cs="Times New Roman"/>
            <w:lang w:val="en-US"/>
          </w:rPr>
          <w:t>www</w:t>
        </w:r>
        <w:r w:rsidR="00711CE6">
          <w:rPr>
            <w:rStyle w:val="a8"/>
            <w:rFonts w:ascii="Times New Roman" w:hAnsi="Times New Roman" w:cs="Times New Roman"/>
          </w:rPr>
          <w:t>.</w:t>
        </w:r>
        <w:proofErr w:type="spellStart"/>
        <w:r w:rsidR="00711CE6">
          <w:rPr>
            <w:rStyle w:val="a8"/>
            <w:rFonts w:ascii="Times New Roman" w:hAnsi="Times New Roman" w:cs="Times New Roman"/>
            <w:lang w:val="en-US"/>
          </w:rPr>
          <w:t>yandex</w:t>
        </w:r>
        <w:proofErr w:type="spellEnd"/>
        <w:r w:rsidR="00711CE6">
          <w:rPr>
            <w:rStyle w:val="a8"/>
            <w:rFonts w:ascii="Times New Roman" w:hAnsi="Times New Roman" w:cs="Times New Roman"/>
          </w:rPr>
          <w:t>.</w:t>
        </w:r>
        <w:proofErr w:type="spellStart"/>
        <w:r w:rsidR="00711CE6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</w:hyperlink>
      <w:r w:rsidR="00711CE6">
        <w:rPr>
          <w:rFonts w:ascii="Times New Roman" w:hAnsi="Times New Roman" w:cs="Times New Roman"/>
        </w:rPr>
        <w:t xml:space="preserve"> – поисковая система </w:t>
      </w:r>
      <w:proofErr w:type="spellStart"/>
      <w:r w:rsidR="00711CE6">
        <w:rPr>
          <w:rFonts w:ascii="Times New Roman" w:hAnsi="Times New Roman" w:cs="Times New Roman"/>
          <w:lang w:val="en-US"/>
        </w:rPr>
        <w:t>Yandex</w:t>
      </w:r>
      <w:proofErr w:type="spellEnd"/>
      <w:r w:rsidR="00711CE6">
        <w:rPr>
          <w:rFonts w:ascii="Times New Roman" w:hAnsi="Times New Roman" w:cs="Times New Roman"/>
        </w:rPr>
        <w:t>.</w:t>
      </w:r>
    </w:p>
    <w:p w:rsidR="00711CE6" w:rsidRDefault="00154F2E" w:rsidP="00711CE6">
      <w:pPr>
        <w:pStyle w:val="11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lang w:val="fr-FR"/>
        </w:rPr>
      </w:pPr>
      <w:hyperlink r:id="rId16" w:history="1">
        <w:r w:rsidR="00711CE6">
          <w:rPr>
            <w:rStyle w:val="a8"/>
            <w:rFonts w:ascii="Times New Roman" w:hAnsi="Times New Roman" w:cs="Times New Roman"/>
            <w:lang w:val="fr-FR"/>
          </w:rPr>
          <w:t>http://www.rambler.ru</w:t>
        </w:r>
      </w:hyperlink>
      <w:r w:rsidR="00711CE6">
        <w:rPr>
          <w:rFonts w:ascii="Times New Roman" w:hAnsi="Times New Roman" w:cs="Times New Roman"/>
        </w:rPr>
        <w:t>– поисковая система</w:t>
      </w:r>
      <w:r w:rsidR="00711CE6">
        <w:rPr>
          <w:rFonts w:ascii="Times New Roman" w:hAnsi="Times New Roman" w:cs="Times New Roman"/>
          <w:lang w:val="fr-FR"/>
        </w:rPr>
        <w:t xml:space="preserve"> Rambler</w:t>
      </w:r>
      <w:r w:rsidR="00711CE6">
        <w:rPr>
          <w:rFonts w:ascii="Times New Roman" w:hAnsi="Times New Roman" w:cs="Times New Roman"/>
        </w:rPr>
        <w:t>.</w:t>
      </w:r>
    </w:p>
    <w:p w:rsidR="00711CE6" w:rsidRDefault="00154F2E" w:rsidP="00711CE6">
      <w:pPr>
        <w:pStyle w:val="11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lang w:val="fr-FR"/>
        </w:rPr>
      </w:pPr>
      <w:hyperlink r:id="rId17" w:history="1">
        <w:r w:rsidR="00711CE6">
          <w:rPr>
            <w:rStyle w:val="a8"/>
            <w:rFonts w:ascii="Times New Roman" w:hAnsi="Times New Roman" w:cs="Times New Roman"/>
            <w:lang w:val="en-US"/>
          </w:rPr>
          <w:t>http</w:t>
        </w:r>
        <w:r w:rsidR="00711CE6">
          <w:rPr>
            <w:rStyle w:val="a8"/>
            <w:rFonts w:ascii="Times New Roman" w:hAnsi="Times New Roman" w:cs="Times New Roman"/>
          </w:rPr>
          <w:t>://</w:t>
        </w:r>
        <w:r w:rsidR="00711CE6">
          <w:rPr>
            <w:rStyle w:val="a8"/>
            <w:rFonts w:ascii="Times New Roman" w:hAnsi="Times New Roman" w:cs="Times New Roman"/>
            <w:lang w:val="en-US"/>
          </w:rPr>
          <w:t>www</w:t>
        </w:r>
        <w:r w:rsidR="00711CE6">
          <w:rPr>
            <w:rStyle w:val="a8"/>
            <w:rFonts w:ascii="Times New Roman" w:hAnsi="Times New Roman" w:cs="Times New Roman"/>
          </w:rPr>
          <w:t>.</w:t>
        </w:r>
        <w:proofErr w:type="spellStart"/>
        <w:r w:rsidR="00711CE6">
          <w:rPr>
            <w:rStyle w:val="a8"/>
            <w:rFonts w:ascii="Times New Roman" w:hAnsi="Times New Roman" w:cs="Times New Roman"/>
            <w:lang w:val="en-US"/>
          </w:rPr>
          <w:t>google</w:t>
        </w:r>
        <w:proofErr w:type="spellEnd"/>
        <w:r w:rsidR="00711CE6">
          <w:rPr>
            <w:rStyle w:val="a8"/>
            <w:rFonts w:ascii="Times New Roman" w:hAnsi="Times New Roman" w:cs="Times New Roman"/>
          </w:rPr>
          <w:t>.</w:t>
        </w:r>
        <w:proofErr w:type="spellStart"/>
        <w:r w:rsidR="00711CE6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</w:hyperlink>
      <w:r w:rsidR="00711CE6">
        <w:rPr>
          <w:rFonts w:ascii="Times New Roman" w:hAnsi="Times New Roman" w:cs="Times New Roman"/>
        </w:rPr>
        <w:t xml:space="preserve"> - поисковая система</w:t>
      </w:r>
      <w:r w:rsidR="00711CE6">
        <w:rPr>
          <w:rFonts w:ascii="Times New Roman" w:hAnsi="Times New Roman" w:cs="Times New Roman"/>
          <w:lang w:val="en-US"/>
        </w:rPr>
        <w:t>Google</w:t>
      </w:r>
      <w:r w:rsidR="00711CE6">
        <w:rPr>
          <w:rFonts w:ascii="Times New Roman" w:hAnsi="Times New Roman" w:cs="Times New Roman"/>
        </w:rPr>
        <w:t>.</w:t>
      </w:r>
    </w:p>
    <w:p w:rsidR="00711CE6" w:rsidRDefault="00154F2E" w:rsidP="00711CE6">
      <w:pPr>
        <w:pStyle w:val="11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lang w:val="fr-FR"/>
        </w:rPr>
      </w:pPr>
      <w:hyperlink r:id="rId18" w:history="1">
        <w:r w:rsidR="00711CE6">
          <w:rPr>
            <w:rStyle w:val="a8"/>
            <w:rFonts w:ascii="Times New Roman" w:hAnsi="Times New Roman" w:cs="Times New Roman"/>
            <w:lang w:val="fr-FR"/>
          </w:rPr>
          <w:t>http://www.mail.ru</w:t>
        </w:r>
      </w:hyperlink>
      <w:r w:rsidR="00711CE6">
        <w:rPr>
          <w:rFonts w:ascii="Times New Roman" w:hAnsi="Times New Roman" w:cs="Times New Roman"/>
        </w:rPr>
        <w:t xml:space="preserve">- поисковая система </w:t>
      </w:r>
      <w:r w:rsidR="00711CE6">
        <w:rPr>
          <w:rFonts w:ascii="Times New Roman" w:hAnsi="Times New Roman" w:cs="Times New Roman"/>
          <w:lang w:val="fr-FR"/>
        </w:rPr>
        <w:t>Mail</w:t>
      </w:r>
      <w:r w:rsidR="00711CE6">
        <w:rPr>
          <w:rFonts w:ascii="Times New Roman" w:hAnsi="Times New Roman" w:cs="Times New Roman"/>
        </w:rPr>
        <w:t>.</w:t>
      </w:r>
    </w:p>
    <w:p w:rsidR="00711CE6" w:rsidRDefault="00154F2E" w:rsidP="00711CE6">
      <w:pPr>
        <w:pStyle w:val="11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lang w:val="fr-FR"/>
        </w:rPr>
      </w:pPr>
      <w:hyperlink r:id="rId19" w:history="1">
        <w:r w:rsidR="00711CE6">
          <w:rPr>
            <w:rStyle w:val="a8"/>
            <w:rFonts w:ascii="Times New Roman" w:hAnsi="Times New Roman" w:cs="Times New Roman"/>
            <w:lang w:val="fr-FR"/>
          </w:rPr>
          <w:t>http://www.aport.ru</w:t>
        </w:r>
      </w:hyperlink>
      <w:r w:rsidR="00711CE6">
        <w:rPr>
          <w:rFonts w:ascii="Times New Roman" w:hAnsi="Times New Roman" w:cs="Times New Roman"/>
        </w:rPr>
        <w:t>- поисковая система</w:t>
      </w:r>
      <w:r w:rsidR="00711CE6">
        <w:rPr>
          <w:rFonts w:ascii="Times New Roman" w:hAnsi="Times New Roman" w:cs="Times New Roman"/>
          <w:lang w:val="fr-FR"/>
        </w:rPr>
        <w:t>Aport</w:t>
      </w:r>
      <w:r w:rsidR="00711CE6">
        <w:rPr>
          <w:rFonts w:ascii="Times New Roman" w:hAnsi="Times New Roman" w:cs="Times New Roman"/>
        </w:rPr>
        <w:t>.</w:t>
      </w:r>
    </w:p>
    <w:p w:rsidR="00711CE6" w:rsidRDefault="00154F2E" w:rsidP="00711CE6">
      <w:pPr>
        <w:pStyle w:val="11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</w:rPr>
      </w:pPr>
      <w:hyperlink r:id="rId20" w:history="1">
        <w:r w:rsidR="00711CE6">
          <w:rPr>
            <w:rStyle w:val="a8"/>
            <w:rFonts w:ascii="Times New Roman" w:hAnsi="Times New Roman" w:cs="Times New Roman"/>
            <w:lang w:val="en-US"/>
          </w:rPr>
          <w:t>http</w:t>
        </w:r>
        <w:r w:rsidR="00711CE6">
          <w:rPr>
            <w:rStyle w:val="a8"/>
            <w:rFonts w:ascii="Times New Roman" w:hAnsi="Times New Roman" w:cs="Times New Roman"/>
          </w:rPr>
          <w:t>://</w:t>
        </w:r>
        <w:r w:rsidR="00711CE6">
          <w:rPr>
            <w:rStyle w:val="a8"/>
            <w:rFonts w:ascii="Times New Roman" w:hAnsi="Times New Roman" w:cs="Times New Roman"/>
            <w:lang w:val="en-US"/>
          </w:rPr>
          <w:t>www</w:t>
        </w:r>
        <w:r w:rsidR="00711CE6">
          <w:rPr>
            <w:rStyle w:val="a8"/>
            <w:rFonts w:ascii="Times New Roman" w:hAnsi="Times New Roman" w:cs="Times New Roman"/>
          </w:rPr>
          <w:t>.</w:t>
        </w:r>
        <w:proofErr w:type="spellStart"/>
        <w:r w:rsidR="00711CE6">
          <w:rPr>
            <w:rStyle w:val="a8"/>
            <w:rFonts w:ascii="Times New Roman" w:hAnsi="Times New Roman" w:cs="Times New Roman"/>
            <w:lang w:val="en-US"/>
          </w:rPr>
          <w:t>emanual</w:t>
        </w:r>
        <w:proofErr w:type="spellEnd"/>
        <w:r w:rsidR="00711CE6">
          <w:rPr>
            <w:rStyle w:val="a8"/>
            <w:rFonts w:ascii="Times New Roman" w:hAnsi="Times New Roman" w:cs="Times New Roman"/>
          </w:rPr>
          <w:t>.</w:t>
        </w:r>
        <w:proofErr w:type="spellStart"/>
        <w:r w:rsidR="00711CE6">
          <w:rPr>
            <w:rStyle w:val="a8"/>
            <w:rFonts w:ascii="Times New Roman" w:hAnsi="Times New Roman" w:cs="Times New Roman"/>
            <w:lang w:val="en-US"/>
          </w:rPr>
          <w:t>ru</w:t>
        </w:r>
        <w:proofErr w:type="spellEnd"/>
      </w:hyperlink>
      <w:r w:rsidR="00711CE6">
        <w:rPr>
          <w:rFonts w:ascii="Times New Roman" w:hAnsi="Times New Roman" w:cs="Times New Roman"/>
        </w:rPr>
        <w:t xml:space="preserve"> - учебники в электронном виде.</w:t>
      </w:r>
    </w:p>
    <w:p w:rsidR="00711CE6" w:rsidRDefault="00711CE6" w:rsidP="00711CE6">
      <w:pPr>
        <w:pStyle w:val="11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pacing w:val="-4"/>
        </w:rPr>
        <w:t>Информа</w:t>
      </w:r>
      <w:hyperlink r:id="rId21" w:history="1">
        <w:r>
          <w:rPr>
            <w:rStyle w:val="a8"/>
            <w:rFonts w:ascii="Times New Roman" w:hAnsi="Times New Roman" w:cs="Times New Roman"/>
          </w:rPr>
          <w:t>http</w:t>
        </w:r>
        <w:proofErr w:type="spellEnd"/>
        <w:r>
          <w:rPr>
            <w:rStyle w:val="a8"/>
            <w:rFonts w:ascii="Times New Roman" w:hAnsi="Times New Roman" w:cs="Times New Roman"/>
          </w:rPr>
          <w:t>://</w:t>
        </w:r>
        <w:proofErr w:type="spellStart"/>
        <w:r>
          <w:rPr>
            <w:rStyle w:val="a8"/>
            <w:rFonts w:ascii="Times New Roman" w:hAnsi="Times New Roman" w:cs="Times New Roman"/>
          </w:rPr>
          <w:t>www</w:t>
        </w:r>
        <w:proofErr w:type="spellEnd"/>
      </w:hyperlink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lang w:val="en-US"/>
        </w:rPr>
        <w:t>my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  <w:lang w:val="en-US"/>
        </w:rPr>
        <w:t>schop</w:t>
      </w:r>
      <w:proofErr w:type="spellEnd"/>
      <w:r>
        <w:rPr>
          <w:rFonts w:ascii="Times New Roman" w:hAnsi="Times New Roman" w:cs="Times New Roman"/>
        </w:rPr>
        <w:t>.</w:t>
      </w:r>
      <w:proofErr w:type="spellStart"/>
      <w:r>
        <w:rPr>
          <w:rFonts w:ascii="Times New Roman" w:hAnsi="Times New Roman" w:cs="Times New Roman"/>
          <w:lang w:val="en-US"/>
        </w:rPr>
        <w:t>ru</w:t>
      </w:r>
      <w:proofErr w:type="spellEnd"/>
      <w:r>
        <w:rPr>
          <w:rFonts w:ascii="Times New Roman" w:hAnsi="Times New Roman" w:cs="Times New Roman"/>
        </w:rPr>
        <w:t xml:space="preserve"> Издательство «Лань»</w:t>
      </w:r>
    </w:p>
    <w:p w:rsidR="00711CE6" w:rsidRDefault="00154F2E" w:rsidP="00711CE6">
      <w:pPr>
        <w:pStyle w:val="11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lang w:val="en-US"/>
        </w:rPr>
      </w:pPr>
      <w:hyperlink r:id="rId22" w:history="1">
        <w:r w:rsidR="00711CE6">
          <w:rPr>
            <w:rStyle w:val="a8"/>
            <w:rFonts w:ascii="Times New Roman" w:hAnsi="Times New Roman" w:cs="Times New Roman"/>
            <w:lang w:val="en-US"/>
          </w:rPr>
          <w:t>http://www.iprbookshop.ru</w:t>
        </w:r>
      </w:hyperlink>
      <w:r w:rsidR="00711CE6">
        <w:rPr>
          <w:rFonts w:ascii="Times New Roman" w:hAnsi="Times New Roman" w:cs="Times New Roman"/>
          <w:lang w:val="en-US"/>
        </w:rPr>
        <w:t xml:space="preserve"> «</w:t>
      </w:r>
      <w:proofErr w:type="spellStart"/>
      <w:r w:rsidR="00711CE6">
        <w:rPr>
          <w:rFonts w:ascii="Times New Roman" w:hAnsi="Times New Roman" w:cs="Times New Roman"/>
          <w:lang w:val="en-US"/>
        </w:rPr>
        <w:t>IPRbooks</w:t>
      </w:r>
      <w:proofErr w:type="spellEnd"/>
      <w:r w:rsidR="00711CE6">
        <w:rPr>
          <w:rFonts w:ascii="Times New Roman" w:hAnsi="Times New Roman" w:cs="Times New Roman"/>
          <w:lang w:val="en-US"/>
        </w:rPr>
        <w:t>»</w:t>
      </w:r>
    </w:p>
    <w:p w:rsidR="00711CE6" w:rsidRDefault="00154F2E" w:rsidP="00711CE6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711CE6">
          <w:rPr>
            <w:rStyle w:val="a8"/>
            <w:rFonts w:ascii="Times New Roman" w:hAnsi="Times New Roman" w:cs="Times New Roman"/>
            <w:sz w:val="24"/>
            <w:szCs w:val="24"/>
          </w:rPr>
          <w:t>www.nlr.ru</w:t>
        </w:r>
      </w:hyperlink>
      <w:r w:rsidR="00711CE6">
        <w:rPr>
          <w:rFonts w:ascii="Times New Roman" w:hAnsi="Times New Roman" w:cs="Times New Roman"/>
          <w:sz w:val="24"/>
          <w:szCs w:val="24"/>
        </w:rPr>
        <w:t xml:space="preserve"> - российская национальная библиотека</w:t>
      </w:r>
    </w:p>
    <w:p w:rsidR="00711CE6" w:rsidRDefault="00154F2E" w:rsidP="00711CE6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711CE6">
          <w:rPr>
            <w:rStyle w:val="a8"/>
            <w:rFonts w:ascii="Times New Roman" w:hAnsi="Times New Roman" w:cs="Times New Roman"/>
            <w:sz w:val="24"/>
            <w:szCs w:val="24"/>
          </w:rPr>
          <w:t>www.hns.ru</w:t>
        </w:r>
      </w:hyperlink>
      <w:r w:rsidR="00711CE6">
        <w:rPr>
          <w:rFonts w:ascii="Times New Roman" w:hAnsi="Times New Roman" w:cs="Times New Roman"/>
          <w:sz w:val="24"/>
          <w:szCs w:val="24"/>
        </w:rPr>
        <w:t>- национальная электронная библиотека</w:t>
      </w:r>
    </w:p>
    <w:p w:rsidR="00711CE6" w:rsidRDefault="00154F2E" w:rsidP="00711CE6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711CE6">
          <w:rPr>
            <w:rStyle w:val="a8"/>
            <w:rFonts w:ascii="Times New Roman" w:hAnsi="Times New Roman" w:cs="Times New Roman"/>
            <w:sz w:val="24"/>
            <w:szCs w:val="24"/>
          </w:rPr>
          <w:t>www.rsl.ru</w:t>
        </w:r>
      </w:hyperlink>
      <w:r w:rsidR="00711CE6">
        <w:rPr>
          <w:rFonts w:ascii="Times New Roman" w:hAnsi="Times New Roman" w:cs="Times New Roman"/>
          <w:sz w:val="24"/>
          <w:szCs w:val="24"/>
        </w:rPr>
        <w:t xml:space="preserve"> - российская государственная библиотека</w:t>
      </w:r>
    </w:p>
    <w:p w:rsidR="00711CE6" w:rsidRDefault="00154F2E" w:rsidP="00711CE6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711CE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711CE6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711CE6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711CE6">
        <w:rPr>
          <w:rFonts w:ascii="Times New Roman" w:hAnsi="Times New Roman" w:cs="Times New Roman"/>
          <w:sz w:val="24"/>
          <w:szCs w:val="24"/>
        </w:rPr>
        <w:t xml:space="preserve">. - </w:t>
      </w:r>
      <w:proofErr w:type="spellStart"/>
      <w:r w:rsidR="00711CE6">
        <w:rPr>
          <w:rFonts w:ascii="Times New Roman" w:hAnsi="Times New Roman" w:cs="Times New Roman"/>
          <w:sz w:val="24"/>
          <w:szCs w:val="24"/>
          <w:lang w:val="en-US"/>
        </w:rPr>
        <w:t>wikipedia</w:t>
      </w:r>
      <w:proofErr w:type="spellEnd"/>
      <w:r w:rsidR="00711CE6">
        <w:rPr>
          <w:rFonts w:ascii="Times New Roman" w:hAnsi="Times New Roman" w:cs="Times New Roman"/>
          <w:sz w:val="24"/>
          <w:szCs w:val="24"/>
        </w:rPr>
        <w:t>.</w:t>
      </w:r>
      <w:r w:rsidR="00711CE6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="00711CE6">
        <w:rPr>
          <w:rFonts w:ascii="Times New Roman" w:hAnsi="Times New Roman" w:cs="Times New Roman"/>
          <w:sz w:val="24"/>
          <w:szCs w:val="24"/>
        </w:rPr>
        <w:t>/</w:t>
      </w:r>
      <w:r w:rsidR="00711CE6">
        <w:rPr>
          <w:rFonts w:ascii="Times New Roman" w:hAnsi="Times New Roman" w:cs="Times New Roman"/>
          <w:sz w:val="24"/>
          <w:szCs w:val="24"/>
          <w:lang w:val="en-US"/>
        </w:rPr>
        <w:t>wiki</w:t>
      </w:r>
      <w:r w:rsidR="00711CE6">
        <w:rPr>
          <w:rFonts w:ascii="Times New Roman" w:hAnsi="Times New Roman" w:cs="Times New Roman"/>
          <w:sz w:val="24"/>
          <w:szCs w:val="24"/>
        </w:rPr>
        <w:t>/экология</w:t>
      </w:r>
    </w:p>
    <w:p w:rsidR="00711CE6" w:rsidRDefault="00154F2E" w:rsidP="00711CE6">
      <w:pPr>
        <w:numPr>
          <w:ilvl w:val="0"/>
          <w:numId w:val="26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711CE6">
          <w:rPr>
            <w:rStyle w:val="a8"/>
            <w:rFonts w:ascii="Times New Roman" w:hAnsi="Times New Roman" w:cs="Times New Roman"/>
            <w:sz w:val="24"/>
            <w:szCs w:val="24"/>
          </w:rPr>
          <w:t>http://www.mnr.gov.ru/</w:t>
        </w:r>
      </w:hyperlink>
      <w:r w:rsidR="00711CE6">
        <w:rPr>
          <w:rFonts w:ascii="Times New Roman" w:hAnsi="Times New Roman" w:cs="Times New Roman"/>
          <w:sz w:val="24"/>
          <w:szCs w:val="24"/>
        </w:rPr>
        <w:t xml:space="preserve"> - официальный сайт МПР и экологии РФ</w:t>
      </w:r>
    </w:p>
    <w:p w:rsidR="00711CE6" w:rsidRDefault="00154F2E" w:rsidP="00711CE6">
      <w:pPr>
        <w:numPr>
          <w:ilvl w:val="0"/>
          <w:numId w:val="26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711CE6">
          <w:rPr>
            <w:rStyle w:val="a8"/>
            <w:rFonts w:ascii="Times New Roman" w:hAnsi="Times New Roman" w:cs="Times New Roman"/>
            <w:sz w:val="24"/>
            <w:szCs w:val="24"/>
          </w:rPr>
          <w:t>http://meteorf.ru/</w:t>
        </w:r>
      </w:hyperlink>
      <w:r w:rsidR="00711CE6">
        <w:rPr>
          <w:rFonts w:ascii="Times New Roman" w:hAnsi="Times New Roman" w:cs="Times New Roman"/>
          <w:sz w:val="24"/>
          <w:szCs w:val="24"/>
        </w:rPr>
        <w:t xml:space="preserve"> - Федеральная служба по гидрометеорологии и мониторингу окружающей среды</w:t>
      </w:r>
    </w:p>
    <w:p w:rsidR="00711CE6" w:rsidRDefault="00154F2E" w:rsidP="00711CE6">
      <w:pPr>
        <w:numPr>
          <w:ilvl w:val="0"/>
          <w:numId w:val="26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711CE6">
          <w:rPr>
            <w:rStyle w:val="a8"/>
            <w:rFonts w:ascii="Times New Roman" w:hAnsi="Times New Roman" w:cs="Times New Roman"/>
            <w:sz w:val="24"/>
            <w:szCs w:val="24"/>
          </w:rPr>
          <w:t>http://voda.mnr.gov.ru/</w:t>
        </w:r>
      </w:hyperlink>
      <w:r w:rsidR="00711CE6">
        <w:rPr>
          <w:rFonts w:ascii="Times New Roman" w:hAnsi="Times New Roman" w:cs="Times New Roman"/>
          <w:sz w:val="24"/>
          <w:szCs w:val="24"/>
        </w:rPr>
        <w:t xml:space="preserve"> - Федеральное агентство водных ресурсов </w:t>
      </w:r>
    </w:p>
    <w:p w:rsidR="00711CE6" w:rsidRDefault="00154F2E" w:rsidP="00711CE6">
      <w:pPr>
        <w:numPr>
          <w:ilvl w:val="0"/>
          <w:numId w:val="26"/>
        </w:numPr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711CE6">
          <w:rPr>
            <w:rStyle w:val="a8"/>
            <w:rFonts w:ascii="Times New Roman" w:hAnsi="Times New Roman" w:cs="Times New Roman"/>
            <w:sz w:val="24"/>
            <w:szCs w:val="24"/>
          </w:rPr>
          <w:t>http://www.ecoindustry.ru/</w:t>
        </w:r>
      </w:hyperlink>
      <w:r w:rsidR="00711CE6">
        <w:rPr>
          <w:rFonts w:ascii="Times New Roman" w:hAnsi="Times New Roman" w:cs="Times New Roman"/>
          <w:sz w:val="24"/>
          <w:szCs w:val="24"/>
        </w:rPr>
        <w:t xml:space="preserve"> - Официальный сайт журнала Экология производства</w:t>
      </w:r>
    </w:p>
    <w:p w:rsidR="00711CE6" w:rsidRDefault="00711CE6" w:rsidP="00711CE6">
      <w:pPr>
        <w:pStyle w:val="11"/>
        <w:widowControl w:val="0"/>
        <w:numPr>
          <w:ilvl w:val="0"/>
          <w:numId w:val="26"/>
        </w:numPr>
        <w:shd w:val="clear" w:color="auto" w:fill="FFFFFF"/>
        <w:tabs>
          <w:tab w:val="clear" w:pos="720"/>
          <w:tab w:val="left" w:pos="869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lang w:val="en-US"/>
        </w:rPr>
        <w:t>http</w:t>
      </w:r>
      <w:r>
        <w:rPr>
          <w:rFonts w:ascii="Times New Roman" w:hAnsi="Times New Roman" w:cs="Times New Roman"/>
        </w:rPr>
        <w:t>://</w:t>
      </w:r>
      <w:hyperlink r:id="rId31" w:history="1">
        <w:r>
          <w:rPr>
            <w:rStyle w:val="a8"/>
            <w:rFonts w:ascii="Times New Roman" w:hAnsi="Times New Roman" w:cs="Times New Roman"/>
          </w:rPr>
          <w:t>www.rostehnadzor.ru</w:t>
        </w:r>
      </w:hyperlink>
      <w:r>
        <w:rPr>
          <w:rFonts w:ascii="Times New Roman" w:hAnsi="Times New Roman" w:cs="Times New Roman"/>
        </w:rPr>
        <w:t>/ - Федеральная служба по экологическому, технологическому и атомному надзору</w:t>
      </w:r>
    </w:p>
    <w:p w:rsidR="00711CE6" w:rsidRDefault="00711CE6" w:rsidP="00711CE6">
      <w:pPr>
        <w:pStyle w:val="11"/>
        <w:widowControl w:val="0"/>
        <w:numPr>
          <w:ilvl w:val="0"/>
          <w:numId w:val="26"/>
        </w:numPr>
        <w:shd w:val="clear" w:color="auto" w:fill="FFFFFF"/>
        <w:tabs>
          <w:tab w:val="clear" w:pos="720"/>
          <w:tab w:val="left" w:pos="869"/>
        </w:tabs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</w:rPr>
        <w:t>Сайт научно-просветительского центра «Экология. Наука. Техника»</w:t>
      </w:r>
    </w:p>
    <w:p w:rsidR="00711CE6" w:rsidRDefault="00711CE6" w:rsidP="00711CE6">
      <w:pPr>
        <w:pStyle w:val="11"/>
        <w:widowControl w:val="0"/>
        <w:numPr>
          <w:ilvl w:val="0"/>
          <w:numId w:val="26"/>
        </w:numPr>
        <w:shd w:val="clear" w:color="auto" w:fill="FFFFFF"/>
        <w:tabs>
          <w:tab w:val="clear" w:pos="720"/>
          <w:tab w:val="left" w:pos="859"/>
        </w:tabs>
        <w:autoSpaceDE w:val="0"/>
        <w:autoSpaceDN w:val="0"/>
        <w:adjustRightInd w:val="0"/>
        <w:ind w:left="0" w:firstLine="0"/>
        <w:jc w:val="both"/>
        <w:rPr>
          <w:rStyle w:val="a8"/>
          <w:color w:val="auto"/>
          <w:u w:val="none"/>
        </w:rPr>
      </w:pPr>
      <w:r>
        <w:rPr>
          <w:rFonts w:ascii="Times New Roman" w:hAnsi="Times New Roman" w:cs="Times New Roman"/>
          <w:spacing w:val="-4"/>
        </w:rPr>
        <w:t xml:space="preserve">Сайт о фундаментальной науке  </w:t>
      </w:r>
      <w:hyperlink r:id="rId32" w:history="1">
        <w:r>
          <w:rPr>
            <w:rStyle w:val="a8"/>
            <w:rFonts w:ascii="Times New Roman" w:hAnsi="Times New Roman" w:cs="Times New Roman"/>
            <w:spacing w:val="-4"/>
          </w:rPr>
          <w:t>www.elementy.ru</w:t>
        </w:r>
      </w:hyperlink>
    </w:p>
    <w:p w:rsidR="00711CE6" w:rsidRDefault="00711CE6" w:rsidP="00711CE6">
      <w:pPr>
        <w:pStyle w:val="11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  <w:rPr>
          <w:rStyle w:val="a8"/>
          <w:rFonts w:ascii="Times New Roman" w:hAnsi="Times New Roman" w:cs="Times New Roman"/>
          <w:spacing w:val="-4"/>
        </w:rPr>
      </w:pPr>
    </w:p>
    <w:p w:rsidR="00711CE6" w:rsidRDefault="00711CE6" w:rsidP="00711CE6">
      <w:pPr>
        <w:pStyle w:val="11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</w:pPr>
    </w:p>
    <w:p w:rsidR="00711CE6" w:rsidRDefault="00711CE6" w:rsidP="00711CE6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711CE6" w:rsidRDefault="00711CE6" w:rsidP="00711CE6">
      <w:pPr>
        <w:pStyle w:val="a9"/>
        <w:ind w:left="0"/>
        <w:jc w:val="both"/>
      </w:pPr>
    </w:p>
    <w:p w:rsidR="00711CE6" w:rsidRDefault="00711CE6" w:rsidP="0071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Применяются следующие программные продукты в сфере информационных технологий: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(Договор поставки №4-Р4П21429 от 24.06.14);</w:t>
      </w:r>
    </w:p>
    <w:p w:rsidR="00711CE6" w:rsidRDefault="00711CE6" w:rsidP="00711C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Professional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Сублицензионный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 №АРС 1207095 от 21.03.2012) Договор поставки №АПЮ 1605064 от 19.04.2016)</w:t>
      </w:r>
    </w:p>
    <w:p w:rsidR="00711CE6" w:rsidRDefault="00711CE6" w:rsidP="00711CE6">
      <w:pPr>
        <w:pStyle w:val="a9"/>
        <w:ind w:left="0"/>
        <w:jc w:val="both"/>
      </w:pPr>
      <w:r>
        <w:t>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11CE6" w:rsidRDefault="00711CE6" w:rsidP="00711CE6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Материально-техническая база, необходимая для проведения практики</w:t>
      </w:r>
    </w:p>
    <w:p w:rsidR="00711CE6" w:rsidRDefault="00711CE6" w:rsidP="00711CE6">
      <w:pPr>
        <w:shd w:val="clear" w:color="auto" w:fill="FFFFFF"/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11CE6" w:rsidRDefault="00711CE6" w:rsidP="00711CE6">
      <w:pPr>
        <w:spacing w:after="160" w:line="256" w:lineRule="auto"/>
        <w:ind w:firstLine="36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Для проведения занятий и защиты отчета по данной практике в Университете  используются:</w:t>
      </w:r>
    </w:p>
    <w:p w:rsidR="00711CE6" w:rsidRDefault="00711CE6" w:rsidP="00711CE6">
      <w:pPr>
        <w:spacing w:after="160" w:line="256" w:lineRule="auto"/>
        <w:ind w:firstLine="36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lastRenderedPageBreak/>
        <w:t>- компьютерный класс (7-409) (компьютеры –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Intel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(R)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Pentium</w:t>
      </w:r>
      <w:proofErr w:type="spellEnd"/>
      <w:r>
        <w:rPr>
          <w:rFonts w:ascii="Times New Roman" w:hAnsi="Times New Roman" w:cs="Times New Roman"/>
          <w:spacing w:val="-5"/>
          <w:sz w:val="24"/>
          <w:szCs w:val="24"/>
        </w:rPr>
        <w:t xml:space="preserve"> (R) 4CPU 2,00GHz 2.02 ГГц, 256Мб ОЗУ – 10 шт., компьютеры Pentium-4 524-BOXS775 ASUSP5GV-MX – 10 шт.), мультимедийное оборудование.</w:t>
      </w:r>
    </w:p>
    <w:p w:rsidR="00711CE6" w:rsidRDefault="00711CE6" w:rsidP="00711C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pacing w:val="1"/>
          <w:sz w:val="24"/>
          <w:szCs w:val="24"/>
        </w:rPr>
        <w:t>аудитория экологии и природопользования (7-403)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видеопроектор  </w:t>
      </w:r>
      <w:r>
        <w:rPr>
          <w:rFonts w:ascii="Times New Roman" w:hAnsi="Times New Roman" w:cs="Times New Roman"/>
          <w:sz w:val="24"/>
          <w:szCs w:val="24"/>
          <w:lang w:val="en-US"/>
        </w:rPr>
        <w:t>EPSON</w:t>
      </w:r>
      <w:r>
        <w:rPr>
          <w:rFonts w:ascii="Times New Roman" w:hAnsi="Times New Roman" w:cs="Times New Roman"/>
          <w:sz w:val="24"/>
          <w:szCs w:val="24"/>
        </w:rPr>
        <w:t xml:space="preserve"> (переносной), ноутбук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ACERTravelMate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2440,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экран,микропрепараты</w:t>
      </w:r>
      <w:proofErr w:type="spellEnd"/>
      <w:r>
        <w:rPr>
          <w:rFonts w:ascii="Times New Roman" w:hAnsi="Times New Roman" w:cs="Times New Roman"/>
          <w:sz w:val="24"/>
          <w:szCs w:val="24"/>
        </w:rPr>
        <w:t>, электронные карты, гербарии, МБС – 1 (10 шт.) Раздаточный материал: (табличные материалы, методики), презентации к лекционному материалу (слайд-лекции), географические карты, гербарии).</w:t>
      </w:r>
    </w:p>
    <w:p w:rsidR="00711CE6" w:rsidRDefault="00711CE6" w:rsidP="00711CE6">
      <w:pPr>
        <w:spacing w:after="160" w:line="25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711CE6">
      <w:pPr>
        <w:spacing w:after="160" w:line="25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6AA2" w:rsidRDefault="00E06AA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6AA2" w:rsidRDefault="00E06AA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6AA2" w:rsidRDefault="00E06AA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6AA2" w:rsidRDefault="00E06AA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6AA2" w:rsidRDefault="00E06AA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6AA2" w:rsidRDefault="00E06AA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6AA2" w:rsidRDefault="00E06AA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6AA2" w:rsidRDefault="00E06AA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06AA2" w:rsidRDefault="00E06AA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0C51" w:rsidRDefault="007D0C51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D0C51" w:rsidRDefault="007D0C51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192C" w:rsidRDefault="006F192C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192C" w:rsidRDefault="006F192C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5092" w:rsidRDefault="0061509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5092" w:rsidRDefault="0061509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5092" w:rsidRDefault="00615092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11CE6" w:rsidRDefault="00711CE6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F192C" w:rsidRDefault="006F192C" w:rsidP="00414424">
      <w:pPr>
        <w:spacing w:after="160" w:line="259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6F192C" w:rsidSect="00A06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1A49"/>
    <w:multiLevelType w:val="hybridMultilevel"/>
    <w:tmpl w:val="00005F32"/>
    <w:lvl w:ilvl="0" w:tplc="00003B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A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2573B18"/>
    <w:multiLevelType w:val="hybridMultilevel"/>
    <w:tmpl w:val="88D612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610F9"/>
    <w:multiLevelType w:val="hybridMultilevel"/>
    <w:tmpl w:val="AA9CBFAA"/>
    <w:lvl w:ilvl="0" w:tplc="95D6B80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057905"/>
    <w:multiLevelType w:val="hybridMultilevel"/>
    <w:tmpl w:val="19F87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54213"/>
    <w:multiLevelType w:val="hybridMultilevel"/>
    <w:tmpl w:val="2A78C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610175D"/>
    <w:multiLevelType w:val="hybridMultilevel"/>
    <w:tmpl w:val="E44E0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D527A07"/>
    <w:multiLevelType w:val="hybridMultilevel"/>
    <w:tmpl w:val="7510590E"/>
    <w:lvl w:ilvl="0" w:tplc="566E5582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3">
    <w:nsid w:val="4E001123"/>
    <w:multiLevelType w:val="hybridMultilevel"/>
    <w:tmpl w:val="3326B7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10F554E"/>
    <w:multiLevelType w:val="hybridMultilevel"/>
    <w:tmpl w:val="25823E9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A3B282B"/>
    <w:multiLevelType w:val="hybridMultilevel"/>
    <w:tmpl w:val="7BD05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6B6956"/>
    <w:multiLevelType w:val="hybridMultilevel"/>
    <w:tmpl w:val="998C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882E68"/>
    <w:multiLevelType w:val="hybridMultilevel"/>
    <w:tmpl w:val="1AF0C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CC4833"/>
    <w:multiLevelType w:val="hybridMultilevel"/>
    <w:tmpl w:val="1DF0C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973431"/>
    <w:multiLevelType w:val="hybridMultilevel"/>
    <w:tmpl w:val="D0B09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2AE4092"/>
    <w:multiLevelType w:val="hybridMultilevel"/>
    <w:tmpl w:val="E68ACF10"/>
    <w:lvl w:ilvl="0" w:tplc="566E5582">
      <w:start w:val="1"/>
      <w:numFmt w:val="decimal"/>
      <w:lvlText w:val="%1."/>
      <w:lvlJc w:val="left"/>
      <w:pPr>
        <w:tabs>
          <w:tab w:val="num" w:pos="753"/>
        </w:tabs>
        <w:ind w:left="753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2"/>
  </w:num>
  <w:num w:numId="5">
    <w:abstractNumId w:val="4"/>
  </w:num>
  <w:num w:numId="6">
    <w:abstractNumId w:val="10"/>
  </w:num>
  <w:num w:numId="7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</w:num>
  <w:num w:numId="9">
    <w:abstractNumId w:val="7"/>
  </w:num>
  <w:num w:numId="10">
    <w:abstractNumId w:val="14"/>
  </w:num>
  <w:num w:numId="11">
    <w:abstractNumId w:val="19"/>
  </w:num>
  <w:num w:numId="12">
    <w:abstractNumId w:val="1"/>
  </w:num>
  <w:num w:numId="13">
    <w:abstractNumId w:val="12"/>
  </w:num>
  <w:num w:numId="14">
    <w:abstractNumId w:val="9"/>
  </w:num>
  <w:num w:numId="15">
    <w:abstractNumId w:val="5"/>
  </w:num>
  <w:num w:numId="16">
    <w:abstractNumId w:val="20"/>
  </w:num>
  <w:num w:numId="17">
    <w:abstractNumId w:val="13"/>
  </w:num>
  <w:num w:numId="18">
    <w:abstractNumId w:val="16"/>
  </w:num>
  <w:num w:numId="19">
    <w:abstractNumId w:val="17"/>
  </w:num>
  <w:num w:numId="20">
    <w:abstractNumId w:val="8"/>
  </w:num>
  <w:num w:numId="21">
    <w:abstractNumId w:val="21"/>
  </w:num>
  <w:num w:numId="22">
    <w:abstractNumId w:val="18"/>
  </w:num>
  <w:num w:numId="23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D82DC7"/>
    <w:rsid w:val="000027FC"/>
    <w:rsid w:val="00004EBA"/>
    <w:rsid w:val="0000691F"/>
    <w:rsid w:val="000070F6"/>
    <w:rsid w:val="0000760F"/>
    <w:rsid w:val="00011D4A"/>
    <w:rsid w:val="00013AFF"/>
    <w:rsid w:val="00013B6F"/>
    <w:rsid w:val="00014208"/>
    <w:rsid w:val="000149AC"/>
    <w:rsid w:val="00014B88"/>
    <w:rsid w:val="0001584B"/>
    <w:rsid w:val="00017437"/>
    <w:rsid w:val="0002014B"/>
    <w:rsid w:val="000266FE"/>
    <w:rsid w:val="0003043C"/>
    <w:rsid w:val="00032D37"/>
    <w:rsid w:val="00033656"/>
    <w:rsid w:val="000341F0"/>
    <w:rsid w:val="00035396"/>
    <w:rsid w:val="000361C8"/>
    <w:rsid w:val="0004030D"/>
    <w:rsid w:val="00041D3E"/>
    <w:rsid w:val="00044557"/>
    <w:rsid w:val="000477DE"/>
    <w:rsid w:val="00051461"/>
    <w:rsid w:val="00052D4F"/>
    <w:rsid w:val="00054465"/>
    <w:rsid w:val="00055CE2"/>
    <w:rsid w:val="00056C16"/>
    <w:rsid w:val="000579BD"/>
    <w:rsid w:val="00061640"/>
    <w:rsid w:val="00061F51"/>
    <w:rsid w:val="00065F9A"/>
    <w:rsid w:val="000709B7"/>
    <w:rsid w:val="00071E1C"/>
    <w:rsid w:val="00073474"/>
    <w:rsid w:val="00073CED"/>
    <w:rsid w:val="00075B3C"/>
    <w:rsid w:val="00076BF4"/>
    <w:rsid w:val="00076CA1"/>
    <w:rsid w:val="00082071"/>
    <w:rsid w:val="00084EF9"/>
    <w:rsid w:val="0008655C"/>
    <w:rsid w:val="00090B6B"/>
    <w:rsid w:val="00095445"/>
    <w:rsid w:val="000964E5"/>
    <w:rsid w:val="00096B3E"/>
    <w:rsid w:val="00097668"/>
    <w:rsid w:val="000A024E"/>
    <w:rsid w:val="000A025B"/>
    <w:rsid w:val="000A04E6"/>
    <w:rsid w:val="000A0D53"/>
    <w:rsid w:val="000A1A1C"/>
    <w:rsid w:val="000A1AE0"/>
    <w:rsid w:val="000A22AC"/>
    <w:rsid w:val="000A2DCA"/>
    <w:rsid w:val="000A39F9"/>
    <w:rsid w:val="000A5CD0"/>
    <w:rsid w:val="000A67FA"/>
    <w:rsid w:val="000A778F"/>
    <w:rsid w:val="000B2C69"/>
    <w:rsid w:val="000B50BC"/>
    <w:rsid w:val="000C0833"/>
    <w:rsid w:val="000C0B19"/>
    <w:rsid w:val="000C10DE"/>
    <w:rsid w:val="000C3559"/>
    <w:rsid w:val="000C3577"/>
    <w:rsid w:val="000C3697"/>
    <w:rsid w:val="000C3B8D"/>
    <w:rsid w:val="000C3BAA"/>
    <w:rsid w:val="000C3CA5"/>
    <w:rsid w:val="000C46BA"/>
    <w:rsid w:val="000C5B31"/>
    <w:rsid w:val="000C5ED5"/>
    <w:rsid w:val="000C6A07"/>
    <w:rsid w:val="000D1A46"/>
    <w:rsid w:val="000D3494"/>
    <w:rsid w:val="000D3AEB"/>
    <w:rsid w:val="000D3C89"/>
    <w:rsid w:val="000D4146"/>
    <w:rsid w:val="000D5C74"/>
    <w:rsid w:val="000D6E90"/>
    <w:rsid w:val="000D7441"/>
    <w:rsid w:val="000D7891"/>
    <w:rsid w:val="000E1E2E"/>
    <w:rsid w:val="000E2474"/>
    <w:rsid w:val="000E3B00"/>
    <w:rsid w:val="000E67F4"/>
    <w:rsid w:val="000E6A1F"/>
    <w:rsid w:val="000E6CE9"/>
    <w:rsid w:val="000E782D"/>
    <w:rsid w:val="000F3968"/>
    <w:rsid w:val="000F516A"/>
    <w:rsid w:val="000F52C9"/>
    <w:rsid w:val="000F551D"/>
    <w:rsid w:val="00100327"/>
    <w:rsid w:val="0010128D"/>
    <w:rsid w:val="0010206A"/>
    <w:rsid w:val="001029A1"/>
    <w:rsid w:val="00104F99"/>
    <w:rsid w:val="00105954"/>
    <w:rsid w:val="00105E33"/>
    <w:rsid w:val="00107248"/>
    <w:rsid w:val="00107805"/>
    <w:rsid w:val="00110016"/>
    <w:rsid w:val="00113CDD"/>
    <w:rsid w:val="001160EC"/>
    <w:rsid w:val="001162D6"/>
    <w:rsid w:val="00116630"/>
    <w:rsid w:val="0011687E"/>
    <w:rsid w:val="00117F8D"/>
    <w:rsid w:val="00121678"/>
    <w:rsid w:val="0012264E"/>
    <w:rsid w:val="00125C00"/>
    <w:rsid w:val="00127C6A"/>
    <w:rsid w:val="00130272"/>
    <w:rsid w:val="00132612"/>
    <w:rsid w:val="001335AB"/>
    <w:rsid w:val="001347B9"/>
    <w:rsid w:val="001351D0"/>
    <w:rsid w:val="00136324"/>
    <w:rsid w:val="001377CA"/>
    <w:rsid w:val="00137E77"/>
    <w:rsid w:val="0014007B"/>
    <w:rsid w:val="00141943"/>
    <w:rsid w:val="0014217A"/>
    <w:rsid w:val="00143DFA"/>
    <w:rsid w:val="001443F9"/>
    <w:rsid w:val="001477D9"/>
    <w:rsid w:val="001479E1"/>
    <w:rsid w:val="00150014"/>
    <w:rsid w:val="00150067"/>
    <w:rsid w:val="00150E00"/>
    <w:rsid w:val="00151CA3"/>
    <w:rsid w:val="0015299B"/>
    <w:rsid w:val="00152C8B"/>
    <w:rsid w:val="00152F0F"/>
    <w:rsid w:val="00153F8B"/>
    <w:rsid w:val="00154F2E"/>
    <w:rsid w:val="00155AA6"/>
    <w:rsid w:val="001565F9"/>
    <w:rsid w:val="00157499"/>
    <w:rsid w:val="00157A33"/>
    <w:rsid w:val="00160C63"/>
    <w:rsid w:val="001616D2"/>
    <w:rsid w:val="00162AB7"/>
    <w:rsid w:val="00163670"/>
    <w:rsid w:val="00171340"/>
    <w:rsid w:val="001727CC"/>
    <w:rsid w:val="00173088"/>
    <w:rsid w:val="00173FC2"/>
    <w:rsid w:val="001756E4"/>
    <w:rsid w:val="00177882"/>
    <w:rsid w:val="001819DD"/>
    <w:rsid w:val="00184B8E"/>
    <w:rsid w:val="00186CAD"/>
    <w:rsid w:val="00187774"/>
    <w:rsid w:val="00190BE2"/>
    <w:rsid w:val="00193893"/>
    <w:rsid w:val="00193E9A"/>
    <w:rsid w:val="00195017"/>
    <w:rsid w:val="00196805"/>
    <w:rsid w:val="001971A3"/>
    <w:rsid w:val="001A1C85"/>
    <w:rsid w:val="001A6714"/>
    <w:rsid w:val="001B1C48"/>
    <w:rsid w:val="001B30B4"/>
    <w:rsid w:val="001B60C1"/>
    <w:rsid w:val="001B77CD"/>
    <w:rsid w:val="001C0FAB"/>
    <w:rsid w:val="001C1A34"/>
    <w:rsid w:val="001C3111"/>
    <w:rsid w:val="001C3669"/>
    <w:rsid w:val="001C37E9"/>
    <w:rsid w:val="001C666F"/>
    <w:rsid w:val="001D3749"/>
    <w:rsid w:val="001D3B48"/>
    <w:rsid w:val="001D4337"/>
    <w:rsid w:val="001D5FB5"/>
    <w:rsid w:val="001D685D"/>
    <w:rsid w:val="001E0ECA"/>
    <w:rsid w:val="001E26E2"/>
    <w:rsid w:val="001E55C6"/>
    <w:rsid w:val="001E6EF4"/>
    <w:rsid w:val="001E7D2B"/>
    <w:rsid w:val="001F0940"/>
    <w:rsid w:val="001F0B39"/>
    <w:rsid w:val="001F18F0"/>
    <w:rsid w:val="001F1C61"/>
    <w:rsid w:val="001F44EE"/>
    <w:rsid w:val="001F470B"/>
    <w:rsid w:val="001F4E33"/>
    <w:rsid w:val="001F511B"/>
    <w:rsid w:val="001F53E1"/>
    <w:rsid w:val="002002BD"/>
    <w:rsid w:val="0020212D"/>
    <w:rsid w:val="002027C2"/>
    <w:rsid w:val="002029E8"/>
    <w:rsid w:val="00202C84"/>
    <w:rsid w:val="00204670"/>
    <w:rsid w:val="00204BA3"/>
    <w:rsid w:val="00204C19"/>
    <w:rsid w:val="00206723"/>
    <w:rsid w:val="00206B17"/>
    <w:rsid w:val="00210AAC"/>
    <w:rsid w:val="00211764"/>
    <w:rsid w:val="00211A07"/>
    <w:rsid w:val="002120AE"/>
    <w:rsid w:val="00213934"/>
    <w:rsid w:val="00215AF8"/>
    <w:rsid w:val="00216265"/>
    <w:rsid w:val="00217CAC"/>
    <w:rsid w:val="00220851"/>
    <w:rsid w:val="00220D67"/>
    <w:rsid w:val="0022219F"/>
    <w:rsid w:val="00226907"/>
    <w:rsid w:val="002325BA"/>
    <w:rsid w:val="00232EE0"/>
    <w:rsid w:val="00236EC4"/>
    <w:rsid w:val="002377F2"/>
    <w:rsid w:val="00241E87"/>
    <w:rsid w:val="00244B99"/>
    <w:rsid w:val="00245214"/>
    <w:rsid w:val="00245F29"/>
    <w:rsid w:val="00245FFC"/>
    <w:rsid w:val="00247499"/>
    <w:rsid w:val="002476AA"/>
    <w:rsid w:val="00250D10"/>
    <w:rsid w:val="00253357"/>
    <w:rsid w:val="00253DD5"/>
    <w:rsid w:val="0025435D"/>
    <w:rsid w:val="00255282"/>
    <w:rsid w:val="00266CD5"/>
    <w:rsid w:val="00270AD8"/>
    <w:rsid w:val="002710D0"/>
    <w:rsid w:val="0027246B"/>
    <w:rsid w:val="00272565"/>
    <w:rsid w:val="00273449"/>
    <w:rsid w:val="00276E88"/>
    <w:rsid w:val="002772DA"/>
    <w:rsid w:val="0028218E"/>
    <w:rsid w:val="002835D5"/>
    <w:rsid w:val="002856DF"/>
    <w:rsid w:val="002869A4"/>
    <w:rsid w:val="00290BD2"/>
    <w:rsid w:val="00291480"/>
    <w:rsid w:val="00291A87"/>
    <w:rsid w:val="002920FF"/>
    <w:rsid w:val="00295408"/>
    <w:rsid w:val="00296E57"/>
    <w:rsid w:val="0029723A"/>
    <w:rsid w:val="0029766D"/>
    <w:rsid w:val="002A071B"/>
    <w:rsid w:val="002A0D89"/>
    <w:rsid w:val="002A401F"/>
    <w:rsid w:val="002A44E5"/>
    <w:rsid w:val="002A5D60"/>
    <w:rsid w:val="002A6B4D"/>
    <w:rsid w:val="002A6BEA"/>
    <w:rsid w:val="002A74EB"/>
    <w:rsid w:val="002B16A9"/>
    <w:rsid w:val="002B21A1"/>
    <w:rsid w:val="002B4176"/>
    <w:rsid w:val="002B4E6F"/>
    <w:rsid w:val="002B62ED"/>
    <w:rsid w:val="002C24A1"/>
    <w:rsid w:val="002C38ED"/>
    <w:rsid w:val="002C69D0"/>
    <w:rsid w:val="002C6FD1"/>
    <w:rsid w:val="002D088F"/>
    <w:rsid w:val="002D1EA9"/>
    <w:rsid w:val="002D2735"/>
    <w:rsid w:val="002E040B"/>
    <w:rsid w:val="002E386F"/>
    <w:rsid w:val="002E432A"/>
    <w:rsid w:val="002E713C"/>
    <w:rsid w:val="002F0A7D"/>
    <w:rsid w:val="002F1067"/>
    <w:rsid w:val="002F255D"/>
    <w:rsid w:val="002F3643"/>
    <w:rsid w:val="002F36B2"/>
    <w:rsid w:val="00301A59"/>
    <w:rsid w:val="00302CDD"/>
    <w:rsid w:val="0030462A"/>
    <w:rsid w:val="003047F4"/>
    <w:rsid w:val="00304E55"/>
    <w:rsid w:val="00310381"/>
    <w:rsid w:val="00310D5C"/>
    <w:rsid w:val="00311805"/>
    <w:rsid w:val="00320E4A"/>
    <w:rsid w:val="00321E12"/>
    <w:rsid w:val="003235C6"/>
    <w:rsid w:val="003244ED"/>
    <w:rsid w:val="00324A02"/>
    <w:rsid w:val="003250E6"/>
    <w:rsid w:val="00325565"/>
    <w:rsid w:val="00325FBB"/>
    <w:rsid w:val="00326BCD"/>
    <w:rsid w:val="00327D21"/>
    <w:rsid w:val="00327D32"/>
    <w:rsid w:val="00327F8E"/>
    <w:rsid w:val="003305F5"/>
    <w:rsid w:val="003336AE"/>
    <w:rsid w:val="0033591E"/>
    <w:rsid w:val="0033741A"/>
    <w:rsid w:val="00337677"/>
    <w:rsid w:val="00342493"/>
    <w:rsid w:val="00342C53"/>
    <w:rsid w:val="00343151"/>
    <w:rsid w:val="0034407B"/>
    <w:rsid w:val="00346F75"/>
    <w:rsid w:val="00347420"/>
    <w:rsid w:val="0035004A"/>
    <w:rsid w:val="00350540"/>
    <w:rsid w:val="00350996"/>
    <w:rsid w:val="00350B60"/>
    <w:rsid w:val="00350C40"/>
    <w:rsid w:val="00351933"/>
    <w:rsid w:val="00353EDC"/>
    <w:rsid w:val="0035467E"/>
    <w:rsid w:val="00354D43"/>
    <w:rsid w:val="00355947"/>
    <w:rsid w:val="003605F6"/>
    <w:rsid w:val="00360E88"/>
    <w:rsid w:val="003617F6"/>
    <w:rsid w:val="003629D9"/>
    <w:rsid w:val="0036345E"/>
    <w:rsid w:val="00366873"/>
    <w:rsid w:val="00366FD9"/>
    <w:rsid w:val="003712EA"/>
    <w:rsid w:val="0037268E"/>
    <w:rsid w:val="003733EE"/>
    <w:rsid w:val="003752D4"/>
    <w:rsid w:val="00375BF1"/>
    <w:rsid w:val="003812DE"/>
    <w:rsid w:val="003815FE"/>
    <w:rsid w:val="0038161B"/>
    <w:rsid w:val="003825B9"/>
    <w:rsid w:val="00383FB0"/>
    <w:rsid w:val="00391525"/>
    <w:rsid w:val="0039211C"/>
    <w:rsid w:val="00393720"/>
    <w:rsid w:val="00397D68"/>
    <w:rsid w:val="003A301D"/>
    <w:rsid w:val="003A57E9"/>
    <w:rsid w:val="003A65B1"/>
    <w:rsid w:val="003A7040"/>
    <w:rsid w:val="003B0A7E"/>
    <w:rsid w:val="003B1C57"/>
    <w:rsid w:val="003B4265"/>
    <w:rsid w:val="003B6A3D"/>
    <w:rsid w:val="003B6CD7"/>
    <w:rsid w:val="003B7E2B"/>
    <w:rsid w:val="003C428A"/>
    <w:rsid w:val="003C79F8"/>
    <w:rsid w:val="003D048D"/>
    <w:rsid w:val="003D17D0"/>
    <w:rsid w:val="003D18AF"/>
    <w:rsid w:val="003D1FEE"/>
    <w:rsid w:val="003D2658"/>
    <w:rsid w:val="003D3127"/>
    <w:rsid w:val="003D3611"/>
    <w:rsid w:val="003D3612"/>
    <w:rsid w:val="003D4807"/>
    <w:rsid w:val="003E05CF"/>
    <w:rsid w:val="003E0B0B"/>
    <w:rsid w:val="003E20DC"/>
    <w:rsid w:val="003E2E25"/>
    <w:rsid w:val="003E60A1"/>
    <w:rsid w:val="003F07BE"/>
    <w:rsid w:val="003F0924"/>
    <w:rsid w:val="003F1577"/>
    <w:rsid w:val="003F192D"/>
    <w:rsid w:val="003F279B"/>
    <w:rsid w:val="003F4F23"/>
    <w:rsid w:val="003F6608"/>
    <w:rsid w:val="00400E1A"/>
    <w:rsid w:val="00401E84"/>
    <w:rsid w:val="00402590"/>
    <w:rsid w:val="00403FD9"/>
    <w:rsid w:val="00407D69"/>
    <w:rsid w:val="00410D28"/>
    <w:rsid w:val="00414424"/>
    <w:rsid w:val="00417095"/>
    <w:rsid w:val="0042460A"/>
    <w:rsid w:val="00424CF1"/>
    <w:rsid w:val="0042616D"/>
    <w:rsid w:val="0042714A"/>
    <w:rsid w:val="004275BA"/>
    <w:rsid w:val="004312A1"/>
    <w:rsid w:val="00432399"/>
    <w:rsid w:val="00433B4B"/>
    <w:rsid w:val="00437511"/>
    <w:rsid w:val="00437A3A"/>
    <w:rsid w:val="004403AB"/>
    <w:rsid w:val="004417DC"/>
    <w:rsid w:val="0044183F"/>
    <w:rsid w:val="004434D6"/>
    <w:rsid w:val="00444809"/>
    <w:rsid w:val="00444F1C"/>
    <w:rsid w:val="004511CE"/>
    <w:rsid w:val="004535DC"/>
    <w:rsid w:val="00455FA8"/>
    <w:rsid w:val="004576E9"/>
    <w:rsid w:val="00457B21"/>
    <w:rsid w:val="00457F56"/>
    <w:rsid w:val="00461E3A"/>
    <w:rsid w:val="00462660"/>
    <w:rsid w:val="004628B4"/>
    <w:rsid w:val="00464D55"/>
    <w:rsid w:val="0046611B"/>
    <w:rsid w:val="0046639C"/>
    <w:rsid w:val="0046675B"/>
    <w:rsid w:val="004714D6"/>
    <w:rsid w:val="00476B0E"/>
    <w:rsid w:val="00477126"/>
    <w:rsid w:val="00477971"/>
    <w:rsid w:val="00481FC7"/>
    <w:rsid w:val="004906A7"/>
    <w:rsid w:val="004923F0"/>
    <w:rsid w:val="0049413D"/>
    <w:rsid w:val="00495EE2"/>
    <w:rsid w:val="004A1D35"/>
    <w:rsid w:val="004A28DD"/>
    <w:rsid w:val="004A6185"/>
    <w:rsid w:val="004A6A0C"/>
    <w:rsid w:val="004A71C4"/>
    <w:rsid w:val="004A7D9A"/>
    <w:rsid w:val="004B0E70"/>
    <w:rsid w:val="004B31F3"/>
    <w:rsid w:val="004B496D"/>
    <w:rsid w:val="004B4A88"/>
    <w:rsid w:val="004B4BC6"/>
    <w:rsid w:val="004B5143"/>
    <w:rsid w:val="004B596B"/>
    <w:rsid w:val="004C1C37"/>
    <w:rsid w:val="004C5DB2"/>
    <w:rsid w:val="004C6017"/>
    <w:rsid w:val="004C70A7"/>
    <w:rsid w:val="004D0BDC"/>
    <w:rsid w:val="004D1817"/>
    <w:rsid w:val="004D2F4F"/>
    <w:rsid w:val="004D3E9B"/>
    <w:rsid w:val="004D5E25"/>
    <w:rsid w:val="004D6463"/>
    <w:rsid w:val="004D64E7"/>
    <w:rsid w:val="004E074E"/>
    <w:rsid w:val="004E1C6C"/>
    <w:rsid w:val="004E1EB0"/>
    <w:rsid w:val="004F3EC1"/>
    <w:rsid w:val="004F769F"/>
    <w:rsid w:val="005002EB"/>
    <w:rsid w:val="0050187D"/>
    <w:rsid w:val="00503041"/>
    <w:rsid w:val="00503369"/>
    <w:rsid w:val="00503767"/>
    <w:rsid w:val="00504D25"/>
    <w:rsid w:val="00504D4D"/>
    <w:rsid w:val="00505F15"/>
    <w:rsid w:val="00510215"/>
    <w:rsid w:val="00511D28"/>
    <w:rsid w:val="00513384"/>
    <w:rsid w:val="005144A7"/>
    <w:rsid w:val="0051504C"/>
    <w:rsid w:val="00515A0F"/>
    <w:rsid w:val="00515A89"/>
    <w:rsid w:val="00517533"/>
    <w:rsid w:val="00517B72"/>
    <w:rsid w:val="00520161"/>
    <w:rsid w:val="00520EA5"/>
    <w:rsid w:val="005211D1"/>
    <w:rsid w:val="00522AFE"/>
    <w:rsid w:val="0052459F"/>
    <w:rsid w:val="00524CB6"/>
    <w:rsid w:val="00526C50"/>
    <w:rsid w:val="005279A4"/>
    <w:rsid w:val="00532139"/>
    <w:rsid w:val="0053637F"/>
    <w:rsid w:val="00537823"/>
    <w:rsid w:val="005411F3"/>
    <w:rsid w:val="00541232"/>
    <w:rsid w:val="00543A94"/>
    <w:rsid w:val="005449F9"/>
    <w:rsid w:val="00545CC0"/>
    <w:rsid w:val="00546EA3"/>
    <w:rsid w:val="00547C09"/>
    <w:rsid w:val="005500FD"/>
    <w:rsid w:val="0055096D"/>
    <w:rsid w:val="00551563"/>
    <w:rsid w:val="005526DF"/>
    <w:rsid w:val="00552FD1"/>
    <w:rsid w:val="00553A86"/>
    <w:rsid w:val="0055411D"/>
    <w:rsid w:val="00555DB7"/>
    <w:rsid w:val="0056399D"/>
    <w:rsid w:val="00567917"/>
    <w:rsid w:val="00567A09"/>
    <w:rsid w:val="00575657"/>
    <w:rsid w:val="00576160"/>
    <w:rsid w:val="00576A62"/>
    <w:rsid w:val="00580437"/>
    <w:rsid w:val="00580D82"/>
    <w:rsid w:val="00582539"/>
    <w:rsid w:val="005836EC"/>
    <w:rsid w:val="00586017"/>
    <w:rsid w:val="005876E0"/>
    <w:rsid w:val="005906F4"/>
    <w:rsid w:val="005918C4"/>
    <w:rsid w:val="00591972"/>
    <w:rsid w:val="00592970"/>
    <w:rsid w:val="0059350D"/>
    <w:rsid w:val="00594B01"/>
    <w:rsid w:val="00595314"/>
    <w:rsid w:val="00597934"/>
    <w:rsid w:val="005A45D2"/>
    <w:rsid w:val="005A5178"/>
    <w:rsid w:val="005A5451"/>
    <w:rsid w:val="005B080D"/>
    <w:rsid w:val="005B277F"/>
    <w:rsid w:val="005B37CA"/>
    <w:rsid w:val="005B62C1"/>
    <w:rsid w:val="005C1296"/>
    <w:rsid w:val="005C1DAE"/>
    <w:rsid w:val="005C31E6"/>
    <w:rsid w:val="005C3357"/>
    <w:rsid w:val="005C488A"/>
    <w:rsid w:val="005C6841"/>
    <w:rsid w:val="005C7CEC"/>
    <w:rsid w:val="005D0966"/>
    <w:rsid w:val="005D2C2F"/>
    <w:rsid w:val="005D677C"/>
    <w:rsid w:val="005D6C9D"/>
    <w:rsid w:val="005E0701"/>
    <w:rsid w:val="005E62D0"/>
    <w:rsid w:val="005F0BCA"/>
    <w:rsid w:val="005F2606"/>
    <w:rsid w:val="005F687F"/>
    <w:rsid w:val="005F6F8E"/>
    <w:rsid w:val="00603507"/>
    <w:rsid w:val="00605AEC"/>
    <w:rsid w:val="00606605"/>
    <w:rsid w:val="00610378"/>
    <w:rsid w:val="00611929"/>
    <w:rsid w:val="006122ED"/>
    <w:rsid w:val="00612578"/>
    <w:rsid w:val="00612798"/>
    <w:rsid w:val="00615092"/>
    <w:rsid w:val="00616185"/>
    <w:rsid w:val="006166D6"/>
    <w:rsid w:val="00616A8E"/>
    <w:rsid w:val="006207D0"/>
    <w:rsid w:val="0062130D"/>
    <w:rsid w:val="006223B2"/>
    <w:rsid w:val="006226C5"/>
    <w:rsid w:val="0062321A"/>
    <w:rsid w:val="0062496A"/>
    <w:rsid w:val="006257EA"/>
    <w:rsid w:val="00625969"/>
    <w:rsid w:val="00625F59"/>
    <w:rsid w:val="00627C70"/>
    <w:rsid w:val="00627E6E"/>
    <w:rsid w:val="006321F5"/>
    <w:rsid w:val="00632E3E"/>
    <w:rsid w:val="00634603"/>
    <w:rsid w:val="00634E9E"/>
    <w:rsid w:val="00636886"/>
    <w:rsid w:val="0064001D"/>
    <w:rsid w:val="00644E79"/>
    <w:rsid w:val="00644EE4"/>
    <w:rsid w:val="00647D30"/>
    <w:rsid w:val="0065372D"/>
    <w:rsid w:val="006538C8"/>
    <w:rsid w:val="006538FA"/>
    <w:rsid w:val="00653F08"/>
    <w:rsid w:val="0065658B"/>
    <w:rsid w:val="0065690A"/>
    <w:rsid w:val="00656C74"/>
    <w:rsid w:val="00656FE5"/>
    <w:rsid w:val="0066040A"/>
    <w:rsid w:val="00661FFE"/>
    <w:rsid w:val="00663F06"/>
    <w:rsid w:val="00664F41"/>
    <w:rsid w:val="006675E6"/>
    <w:rsid w:val="0067053F"/>
    <w:rsid w:val="00672050"/>
    <w:rsid w:val="00672F2D"/>
    <w:rsid w:val="0067456A"/>
    <w:rsid w:val="00677A8D"/>
    <w:rsid w:val="006803B3"/>
    <w:rsid w:val="00680677"/>
    <w:rsid w:val="0068681D"/>
    <w:rsid w:val="00686A02"/>
    <w:rsid w:val="00686FC0"/>
    <w:rsid w:val="006906D3"/>
    <w:rsid w:val="006933EE"/>
    <w:rsid w:val="00693D21"/>
    <w:rsid w:val="0069670B"/>
    <w:rsid w:val="006979F7"/>
    <w:rsid w:val="00697B6F"/>
    <w:rsid w:val="006A0A9F"/>
    <w:rsid w:val="006A1F15"/>
    <w:rsid w:val="006A25E8"/>
    <w:rsid w:val="006A469E"/>
    <w:rsid w:val="006A6696"/>
    <w:rsid w:val="006B12D9"/>
    <w:rsid w:val="006B2B48"/>
    <w:rsid w:val="006B4861"/>
    <w:rsid w:val="006B650E"/>
    <w:rsid w:val="006C01B3"/>
    <w:rsid w:val="006C3524"/>
    <w:rsid w:val="006C3D37"/>
    <w:rsid w:val="006C5B1A"/>
    <w:rsid w:val="006C68A2"/>
    <w:rsid w:val="006C72A9"/>
    <w:rsid w:val="006D0575"/>
    <w:rsid w:val="006D13F3"/>
    <w:rsid w:val="006D2356"/>
    <w:rsid w:val="006D34F6"/>
    <w:rsid w:val="006D5429"/>
    <w:rsid w:val="006E18E0"/>
    <w:rsid w:val="006E19FA"/>
    <w:rsid w:val="006E3BD0"/>
    <w:rsid w:val="006E4D78"/>
    <w:rsid w:val="006E52C1"/>
    <w:rsid w:val="006F182B"/>
    <w:rsid w:val="006F192C"/>
    <w:rsid w:val="006F1932"/>
    <w:rsid w:val="006F336F"/>
    <w:rsid w:val="007021FD"/>
    <w:rsid w:val="00706179"/>
    <w:rsid w:val="0071070C"/>
    <w:rsid w:val="00711709"/>
    <w:rsid w:val="00711CE6"/>
    <w:rsid w:val="007121BD"/>
    <w:rsid w:val="00713358"/>
    <w:rsid w:val="007149CF"/>
    <w:rsid w:val="007166EB"/>
    <w:rsid w:val="00716DC2"/>
    <w:rsid w:val="007225ED"/>
    <w:rsid w:val="007226F5"/>
    <w:rsid w:val="007242FA"/>
    <w:rsid w:val="007257F6"/>
    <w:rsid w:val="00726A97"/>
    <w:rsid w:val="00731738"/>
    <w:rsid w:val="00731BED"/>
    <w:rsid w:val="00733DA0"/>
    <w:rsid w:val="00733E0C"/>
    <w:rsid w:val="00735A81"/>
    <w:rsid w:val="00740AA1"/>
    <w:rsid w:val="0074156A"/>
    <w:rsid w:val="007422B5"/>
    <w:rsid w:val="0074369F"/>
    <w:rsid w:val="00743727"/>
    <w:rsid w:val="00744183"/>
    <w:rsid w:val="00745E50"/>
    <w:rsid w:val="00746EB0"/>
    <w:rsid w:val="00754833"/>
    <w:rsid w:val="00754B4F"/>
    <w:rsid w:val="007553FE"/>
    <w:rsid w:val="00761ABE"/>
    <w:rsid w:val="00761E46"/>
    <w:rsid w:val="007629E2"/>
    <w:rsid w:val="00762B6C"/>
    <w:rsid w:val="00765BFF"/>
    <w:rsid w:val="00771B24"/>
    <w:rsid w:val="007748D2"/>
    <w:rsid w:val="00776E9A"/>
    <w:rsid w:val="0077775F"/>
    <w:rsid w:val="007808CA"/>
    <w:rsid w:val="00783431"/>
    <w:rsid w:val="00784EA9"/>
    <w:rsid w:val="007864BA"/>
    <w:rsid w:val="00786C95"/>
    <w:rsid w:val="00790E86"/>
    <w:rsid w:val="00791560"/>
    <w:rsid w:val="00791A72"/>
    <w:rsid w:val="00795DD9"/>
    <w:rsid w:val="00796529"/>
    <w:rsid w:val="007966EC"/>
    <w:rsid w:val="007A2115"/>
    <w:rsid w:val="007A4A59"/>
    <w:rsid w:val="007A4CA0"/>
    <w:rsid w:val="007A66AA"/>
    <w:rsid w:val="007A6BD5"/>
    <w:rsid w:val="007A6D54"/>
    <w:rsid w:val="007A7D97"/>
    <w:rsid w:val="007B0B05"/>
    <w:rsid w:val="007B0F38"/>
    <w:rsid w:val="007B1263"/>
    <w:rsid w:val="007B2FDB"/>
    <w:rsid w:val="007B43F0"/>
    <w:rsid w:val="007B5A8D"/>
    <w:rsid w:val="007B60C4"/>
    <w:rsid w:val="007B6416"/>
    <w:rsid w:val="007B6E35"/>
    <w:rsid w:val="007B77B2"/>
    <w:rsid w:val="007C2C37"/>
    <w:rsid w:val="007C5233"/>
    <w:rsid w:val="007C586A"/>
    <w:rsid w:val="007C7738"/>
    <w:rsid w:val="007D0C51"/>
    <w:rsid w:val="007D2395"/>
    <w:rsid w:val="007D2C18"/>
    <w:rsid w:val="007D2C1B"/>
    <w:rsid w:val="007D35C2"/>
    <w:rsid w:val="007D3CAA"/>
    <w:rsid w:val="007D4333"/>
    <w:rsid w:val="007D695C"/>
    <w:rsid w:val="007E03CE"/>
    <w:rsid w:val="007E2056"/>
    <w:rsid w:val="007E2412"/>
    <w:rsid w:val="007E29A9"/>
    <w:rsid w:val="007E50FC"/>
    <w:rsid w:val="007E6BCA"/>
    <w:rsid w:val="007F02A0"/>
    <w:rsid w:val="007F08BB"/>
    <w:rsid w:val="007F0E07"/>
    <w:rsid w:val="007F4345"/>
    <w:rsid w:val="007F55EE"/>
    <w:rsid w:val="007F62DA"/>
    <w:rsid w:val="007F6EB1"/>
    <w:rsid w:val="007F77BB"/>
    <w:rsid w:val="007F7A30"/>
    <w:rsid w:val="00800BFB"/>
    <w:rsid w:val="008018A8"/>
    <w:rsid w:val="00802094"/>
    <w:rsid w:val="00803F9B"/>
    <w:rsid w:val="008047F4"/>
    <w:rsid w:val="00807089"/>
    <w:rsid w:val="00812600"/>
    <w:rsid w:val="00813BF9"/>
    <w:rsid w:val="008170C2"/>
    <w:rsid w:val="00820AA1"/>
    <w:rsid w:val="00820D3C"/>
    <w:rsid w:val="008248FA"/>
    <w:rsid w:val="00824C55"/>
    <w:rsid w:val="008314BC"/>
    <w:rsid w:val="00833062"/>
    <w:rsid w:val="00833212"/>
    <w:rsid w:val="00836345"/>
    <w:rsid w:val="00840081"/>
    <w:rsid w:val="00840C11"/>
    <w:rsid w:val="00840F39"/>
    <w:rsid w:val="00840FF5"/>
    <w:rsid w:val="008413FD"/>
    <w:rsid w:val="008416F3"/>
    <w:rsid w:val="008417C5"/>
    <w:rsid w:val="00841D6B"/>
    <w:rsid w:val="00843FCD"/>
    <w:rsid w:val="00844352"/>
    <w:rsid w:val="0084584B"/>
    <w:rsid w:val="008469C0"/>
    <w:rsid w:val="008501FF"/>
    <w:rsid w:val="00850BE9"/>
    <w:rsid w:val="00851C05"/>
    <w:rsid w:val="008550C9"/>
    <w:rsid w:val="00857707"/>
    <w:rsid w:val="00857D02"/>
    <w:rsid w:val="00865093"/>
    <w:rsid w:val="00865EC8"/>
    <w:rsid w:val="008749B8"/>
    <w:rsid w:val="0087559C"/>
    <w:rsid w:val="008774C1"/>
    <w:rsid w:val="0088302E"/>
    <w:rsid w:val="00885BEE"/>
    <w:rsid w:val="00890554"/>
    <w:rsid w:val="00890E33"/>
    <w:rsid w:val="00891D4C"/>
    <w:rsid w:val="00892A28"/>
    <w:rsid w:val="008930D8"/>
    <w:rsid w:val="00895C50"/>
    <w:rsid w:val="00895D55"/>
    <w:rsid w:val="008975DB"/>
    <w:rsid w:val="008A358C"/>
    <w:rsid w:val="008A44DD"/>
    <w:rsid w:val="008A499F"/>
    <w:rsid w:val="008A671E"/>
    <w:rsid w:val="008A6AC1"/>
    <w:rsid w:val="008B308E"/>
    <w:rsid w:val="008B338C"/>
    <w:rsid w:val="008B5235"/>
    <w:rsid w:val="008B5E23"/>
    <w:rsid w:val="008C0D9D"/>
    <w:rsid w:val="008C51A9"/>
    <w:rsid w:val="008C544F"/>
    <w:rsid w:val="008C5482"/>
    <w:rsid w:val="008C59F7"/>
    <w:rsid w:val="008C5F41"/>
    <w:rsid w:val="008C7C5D"/>
    <w:rsid w:val="008D009D"/>
    <w:rsid w:val="008D1B84"/>
    <w:rsid w:val="008D43C5"/>
    <w:rsid w:val="008D4C6E"/>
    <w:rsid w:val="008D68DA"/>
    <w:rsid w:val="008E02B8"/>
    <w:rsid w:val="008E10B4"/>
    <w:rsid w:val="008E1130"/>
    <w:rsid w:val="008E1730"/>
    <w:rsid w:val="008E2FB0"/>
    <w:rsid w:val="008E422A"/>
    <w:rsid w:val="008E5175"/>
    <w:rsid w:val="008E7184"/>
    <w:rsid w:val="008F1B5E"/>
    <w:rsid w:val="008F2536"/>
    <w:rsid w:val="008F2DA1"/>
    <w:rsid w:val="008F3F62"/>
    <w:rsid w:val="008F5845"/>
    <w:rsid w:val="008F72BA"/>
    <w:rsid w:val="009009C1"/>
    <w:rsid w:val="00900C19"/>
    <w:rsid w:val="0090159E"/>
    <w:rsid w:val="009026A7"/>
    <w:rsid w:val="00903DC5"/>
    <w:rsid w:val="0090401A"/>
    <w:rsid w:val="00904B44"/>
    <w:rsid w:val="00907C6A"/>
    <w:rsid w:val="009107C1"/>
    <w:rsid w:val="00910B40"/>
    <w:rsid w:val="00911387"/>
    <w:rsid w:val="00914894"/>
    <w:rsid w:val="00915D41"/>
    <w:rsid w:val="00921C4C"/>
    <w:rsid w:val="009224D5"/>
    <w:rsid w:val="00922C43"/>
    <w:rsid w:val="0092412B"/>
    <w:rsid w:val="00925184"/>
    <w:rsid w:val="0092671D"/>
    <w:rsid w:val="00926908"/>
    <w:rsid w:val="0093044E"/>
    <w:rsid w:val="00937776"/>
    <w:rsid w:val="00937F22"/>
    <w:rsid w:val="00940E4D"/>
    <w:rsid w:val="0094248E"/>
    <w:rsid w:val="009425BA"/>
    <w:rsid w:val="00944DFD"/>
    <w:rsid w:val="009572E8"/>
    <w:rsid w:val="00962622"/>
    <w:rsid w:val="009626A9"/>
    <w:rsid w:val="00963AF7"/>
    <w:rsid w:val="009653E0"/>
    <w:rsid w:val="0096626C"/>
    <w:rsid w:val="009666F7"/>
    <w:rsid w:val="0097303B"/>
    <w:rsid w:val="0097539C"/>
    <w:rsid w:val="009759E0"/>
    <w:rsid w:val="0097611A"/>
    <w:rsid w:val="00980954"/>
    <w:rsid w:val="00981348"/>
    <w:rsid w:val="0098277F"/>
    <w:rsid w:val="009827AD"/>
    <w:rsid w:val="0098358C"/>
    <w:rsid w:val="00983907"/>
    <w:rsid w:val="00984DB6"/>
    <w:rsid w:val="009869E0"/>
    <w:rsid w:val="00986A55"/>
    <w:rsid w:val="00987057"/>
    <w:rsid w:val="009915E9"/>
    <w:rsid w:val="009916D0"/>
    <w:rsid w:val="00995692"/>
    <w:rsid w:val="00995F3F"/>
    <w:rsid w:val="0099799F"/>
    <w:rsid w:val="00997C5E"/>
    <w:rsid w:val="00997E8E"/>
    <w:rsid w:val="009A2041"/>
    <w:rsid w:val="009A232F"/>
    <w:rsid w:val="009A2C83"/>
    <w:rsid w:val="009A4210"/>
    <w:rsid w:val="009A596A"/>
    <w:rsid w:val="009A7A7E"/>
    <w:rsid w:val="009B04E3"/>
    <w:rsid w:val="009B156B"/>
    <w:rsid w:val="009B2DCE"/>
    <w:rsid w:val="009B3194"/>
    <w:rsid w:val="009B6EB5"/>
    <w:rsid w:val="009C0FFE"/>
    <w:rsid w:val="009C7ECA"/>
    <w:rsid w:val="009D02A7"/>
    <w:rsid w:val="009D06B6"/>
    <w:rsid w:val="009D135A"/>
    <w:rsid w:val="009D1F9E"/>
    <w:rsid w:val="009D545C"/>
    <w:rsid w:val="009D5B00"/>
    <w:rsid w:val="009D5BA2"/>
    <w:rsid w:val="009D6094"/>
    <w:rsid w:val="009E0D41"/>
    <w:rsid w:val="009E18D8"/>
    <w:rsid w:val="009E5550"/>
    <w:rsid w:val="009E7631"/>
    <w:rsid w:val="009F0FE7"/>
    <w:rsid w:val="009F254B"/>
    <w:rsid w:val="009F3747"/>
    <w:rsid w:val="009F37BB"/>
    <w:rsid w:val="009F68FE"/>
    <w:rsid w:val="00A00EF1"/>
    <w:rsid w:val="00A014BC"/>
    <w:rsid w:val="00A02D8D"/>
    <w:rsid w:val="00A03194"/>
    <w:rsid w:val="00A03B39"/>
    <w:rsid w:val="00A0436B"/>
    <w:rsid w:val="00A045A0"/>
    <w:rsid w:val="00A0473D"/>
    <w:rsid w:val="00A06A53"/>
    <w:rsid w:val="00A06D7D"/>
    <w:rsid w:val="00A071D0"/>
    <w:rsid w:val="00A10D0F"/>
    <w:rsid w:val="00A11D61"/>
    <w:rsid w:val="00A134D1"/>
    <w:rsid w:val="00A16216"/>
    <w:rsid w:val="00A17278"/>
    <w:rsid w:val="00A24620"/>
    <w:rsid w:val="00A25B4E"/>
    <w:rsid w:val="00A317DA"/>
    <w:rsid w:val="00A31C00"/>
    <w:rsid w:val="00A34735"/>
    <w:rsid w:val="00A359DA"/>
    <w:rsid w:val="00A4051A"/>
    <w:rsid w:val="00A41B82"/>
    <w:rsid w:val="00A43CBA"/>
    <w:rsid w:val="00A4574C"/>
    <w:rsid w:val="00A45DF3"/>
    <w:rsid w:val="00A461B2"/>
    <w:rsid w:val="00A47CBE"/>
    <w:rsid w:val="00A513F9"/>
    <w:rsid w:val="00A5392D"/>
    <w:rsid w:val="00A56FB9"/>
    <w:rsid w:val="00A66194"/>
    <w:rsid w:val="00A66324"/>
    <w:rsid w:val="00A66FC2"/>
    <w:rsid w:val="00A70C52"/>
    <w:rsid w:val="00A76813"/>
    <w:rsid w:val="00A809FF"/>
    <w:rsid w:val="00A81BB3"/>
    <w:rsid w:val="00A863CF"/>
    <w:rsid w:val="00A87BAC"/>
    <w:rsid w:val="00A87C3C"/>
    <w:rsid w:val="00A924BD"/>
    <w:rsid w:val="00A94B20"/>
    <w:rsid w:val="00A95480"/>
    <w:rsid w:val="00A9717F"/>
    <w:rsid w:val="00AA071A"/>
    <w:rsid w:val="00AA18DB"/>
    <w:rsid w:val="00AA213E"/>
    <w:rsid w:val="00AA277F"/>
    <w:rsid w:val="00AA37B4"/>
    <w:rsid w:val="00AA4DB4"/>
    <w:rsid w:val="00AA64CE"/>
    <w:rsid w:val="00AB0A6C"/>
    <w:rsid w:val="00AB11C9"/>
    <w:rsid w:val="00AB1DE8"/>
    <w:rsid w:val="00AB5B56"/>
    <w:rsid w:val="00AC3CE8"/>
    <w:rsid w:val="00AC3D1C"/>
    <w:rsid w:val="00AC6B7C"/>
    <w:rsid w:val="00AC7EDE"/>
    <w:rsid w:val="00AD1115"/>
    <w:rsid w:val="00AD2437"/>
    <w:rsid w:val="00AD703A"/>
    <w:rsid w:val="00AD72D4"/>
    <w:rsid w:val="00AE180E"/>
    <w:rsid w:val="00AE1A99"/>
    <w:rsid w:val="00AE361B"/>
    <w:rsid w:val="00AE43FC"/>
    <w:rsid w:val="00AF1CC4"/>
    <w:rsid w:val="00AF2CCA"/>
    <w:rsid w:val="00AF382E"/>
    <w:rsid w:val="00AF39FB"/>
    <w:rsid w:val="00AF3E59"/>
    <w:rsid w:val="00AF43DC"/>
    <w:rsid w:val="00AF4E6E"/>
    <w:rsid w:val="00AF7A27"/>
    <w:rsid w:val="00B01220"/>
    <w:rsid w:val="00B035FE"/>
    <w:rsid w:val="00B0396A"/>
    <w:rsid w:val="00B03D6F"/>
    <w:rsid w:val="00B05021"/>
    <w:rsid w:val="00B0696C"/>
    <w:rsid w:val="00B112F3"/>
    <w:rsid w:val="00B1320C"/>
    <w:rsid w:val="00B13DD6"/>
    <w:rsid w:val="00B152BD"/>
    <w:rsid w:val="00B1537D"/>
    <w:rsid w:val="00B1663A"/>
    <w:rsid w:val="00B17907"/>
    <w:rsid w:val="00B21101"/>
    <w:rsid w:val="00B22195"/>
    <w:rsid w:val="00B24460"/>
    <w:rsid w:val="00B2589E"/>
    <w:rsid w:val="00B31C57"/>
    <w:rsid w:val="00B32DF4"/>
    <w:rsid w:val="00B33584"/>
    <w:rsid w:val="00B33E6E"/>
    <w:rsid w:val="00B37372"/>
    <w:rsid w:val="00B41894"/>
    <w:rsid w:val="00B462C5"/>
    <w:rsid w:val="00B47695"/>
    <w:rsid w:val="00B53D06"/>
    <w:rsid w:val="00B53D66"/>
    <w:rsid w:val="00B5597D"/>
    <w:rsid w:val="00B56213"/>
    <w:rsid w:val="00B56E95"/>
    <w:rsid w:val="00B61330"/>
    <w:rsid w:val="00B615AE"/>
    <w:rsid w:val="00B6252C"/>
    <w:rsid w:val="00B650B8"/>
    <w:rsid w:val="00B7410F"/>
    <w:rsid w:val="00B74567"/>
    <w:rsid w:val="00B74FAA"/>
    <w:rsid w:val="00B76F21"/>
    <w:rsid w:val="00B8104C"/>
    <w:rsid w:val="00B814AA"/>
    <w:rsid w:val="00B81616"/>
    <w:rsid w:val="00B81A6B"/>
    <w:rsid w:val="00B832DE"/>
    <w:rsid w:val="00B8458D"/>
    <w:rsid w:val="00B86C07"/>
    <w:rsid w:val="00B87428"/>
    <w:rsid w:val="00B90C66"/>
    <w:rsid w:val="00B90D31"/>
    <w:rsid w:val="00B910BC"/>
    <w:rsid w:val="00BA2B59"/>
    <w:rsid w:val="00BA3DA3"/>
    <w:rsid w:val="00BA40B8"/>
    <w:rsid w:val="00BB0FDB"/>
    <w:rsid w:val="00BB2034"/>
    <w:rsid w:val="00BC1EBE"/>
    <w:rsid w:val="00BC201E"/>
    <w:rsid w:val="00BC2913"/>
    <w:rsid w:val="00BC2F9F"/>
    <w:rsid w:val="00BC395E"/>
    <w:rsid w:val="00BC403A"/>
    <w:rsid w:val="00BC581D"/>
    <w:rsid w:val="00BC5973"/>
    <w:rsid w:val="00BC5A54"/>
    <w:rsid w:val="00BC711F"/>
    <w:rsid w:val="00BD12A7"/>
    <w:rsid w:val="00BD3C53"/>
    <w:rsid w:val="00BD40C8"/>
    <w:rsid w:val="00BE3A69"/>
    <w:rsid w:val="00BE4365"/>
    <w:rsid w:val="00BE529D"/>
    <w:rsid w:val="00BE6D21"/>
    <w:rsid w:val="00BF02AC"/>
    <w:rsid w:val="00BF03BE"/>
    <w:rsid w:val="00BF146E"/>
    <w:rsid w:val="00BF4470"/>
    <w:rsid w:val="00BF5840"/>
    <w:rsid w:val="00BF5D04"/>
    <w:rsid w:val="00C0013D"/>
    <w:rsid w:val="00C01008"/>
    <w:rsid w:val="00C0184C"/>
    <w:rsid w:val="00C02FF4"/>
    <w:rsid w:val="00C03FD9"/>
    <w:rsid w:val="00C04386"/>
    <w:rsid w:val="00C06CB0"/>
    <w:rsid w:val="00C10140"/>
    <w:rsid w:val="00C10346"/>
    <w:rsid w:val="00C1382D"/>
    <w:rsid w:val="00C14E0B"/>
    <w:rsid w:val="00C15DE3"/>
    <w:rsid w:val="00C16918"/>
    <w:rsid w:val="00C176B0"/>
    <w:rsid w:val="00C17F54"/>
    <w:rsid w:val="00C20071"/>
    <w:rsid w:val="00C22CD3"/>
    <w:rsid w:val="00C22D0B"/>
    <w:rsid w:val="00C2325A"/>
    <w:rsid w:val="00C245A6"/>
    <w:rsid w:val="00C249FF"/>
    <w:rsid w:val="00C308F6"/>
    <w:rsid w:val="00C326BF"/>
    <w:rsid w:val="00C35D99"/>
    <w:rsid w:val="00C35E1D"/>
    <w:rsid w:val="00C41FB8"/>
    <w:rsid w:val="00C43053"/>
    <w:rsid w:val="00C43C07"/>
    <w:rsid w:val="00C4511A"/>
    <w:rsid w:val="00C503F9"/>
    <w:rsid w:val="00C509B0"/>
    <w:rsid w:val="00C51091"/>
    <w:rsid w:val="00C53AF6"/>
    <w:rsid w:val="00C5758D"/>
    <w:rsid w:val="00C6170D"/>
    <w:rsid w:val="00C617B1"/>
    <w:rsid w:val="00C62F66"/>
    <w:rsid w:val="00C65107"/>
    <w:rsid w:val="00C654FA"/>
    <w:rsid w:val="00C65AA0"/>
    <w:rsid w:val="00C662AC"/>
    <w:rsid w:val="00C67029"/>
    <w:rsid w:val="00C675AD"/>
    <w:rsid w:val="00C7047E"/>
    <w:rsid w:val="00C706F5"/>
    <w:rsid w:val="00C70C02"/>
    <w:rsid w:val="00C72A85"/>
    <w:rsid w:val="00C7417B"/>
    <w:rsid w:val="00C76F1F"/>
    <w:rsid w:val="00C8308D"/>
    <w:rsid w:val="00C8359B"/>
    <w:rsid w:val="00C844FD"/>
    <w:rsid w:val="00C84FD0"/>
    <w:rsid w:val="00C85A69"/>
    <w:rsid w:val="00C87542"/>
    <w:rsid w:val="00C87706"/>
    <w:rsid w:val="00C90A43"/>
    <w:rsid w:val="00C91D12"/>
    <w:rsid w:val="00C91F35"/>
    <w:rsid w:val="00C926D9"/>
    <w:rsid w:val="00C92E71"/>
    <w:rsid w:val="00C944F9"/>
    <w:rsid w:val="00C95EBF"/>
    <w:rsid w:val="00C9642B"/>
    <w:rsid w:val="00C96B86"/>
    <w:rsid w:val="00C9758C"/>
    <w:rsid w:val="00CA059F"/>
    <w:rsid w:val="00CA530E"/>
    <w:rsid w:val="00CB0F59"/>
    <w:rsid w:val="00CB1A48"/>
    <w:rsid w:val="00CB2C08"/>
    <w:rsid w:val="00CB3EE1"/>
    <w:rsid w:val="00CB47EA"/>
    <w:rsid w:val="00CB5439"/>
    <w:rsid w:val="00CB5DAF"/>
    <w:rsid w:val="00CB6BBF"/>
    <w:rsid w:val="00CC00D9"/>
    <w:rsid w:val="00CC2DA5"/>
    <w:rsid w:val="00CC38BF"/>
    <w:rsid w:val="00CC4229"/>
    <w:rsid w:val="00CC7E43"/>
    <w:rsid w:val="00CD17AC"/>
    <w:rsid w:val="00CD23E4"/>
    <w:rsid w:val="00CD2D5C"/>
    <w:rsid w:val="00CD4870"/>
    <w:rsid w:val="00CE46E9"/>
    <w:rsid w:val="00CE76FB"/>
    <w:rsid w:val="00CF2F2B"/>
    <w:rsid w:val="00CF3683"/>
    <w:rsid w:val="00CF6F61"/>
    <w:rsid w:val="00D0053C"/>
    <w:rsid w:val="00D02296"/>
    <w:rsid w:val="00D02B6A"/>
    <w:rsid w:val="00D02CD3"/>
    <w:rsid w:val="00D0313C"/>
    <w:rsid w:val="00D046FD"/>
    <w:rsid w:val="00D04DD2"/>
    <w:rsid w:val="00D068F0"/>
    <w:rsid w:val="00D06D9D"/>
    <w:rsid w:val="00D06DA4"/>
    <w:rsid w:val="00D07FE2"/>
    <w:rsid w:val="00D10A69"/>
    <w:rsid w:val="00D144A4"/>
    <w:rsid w:val="00D14A1E"/>
    <w:rsid w:val="00D1610C"/>
    <w:rsid w:val="00D23D9C"/>
    <w:rsid w:val="00D24920"/>
    <w:rsid w:val="00D3340D"/>
    <w:rsid w:val="00D336D9"/>
    <w:rsid w:val="00D36D45"/>
    <w:rsid w:val="00D4045B"/>
    <w:rsid w:val="00D4416E"/>
    <w:rsid w:val="00D51549"/>
    <w:rsid w:val="00D52E01"/>
    <w:rsid w:val="00D55066"/>
    <w:rsid w:val="00D564CC"/>
    <w:rsid w:val="00D565C4"/>
    <w:rsid w:val="00D615B4"/>
    <w:rsid w:val="00D621F2"/>
    <w:rsid w:val="00D64591"/>
    <w:rsid w:val="00D654CE"/>
    <w:rsid w:val="00D662E7"/>
    <w:rsid w:val="00D67CA8"/>
    <w:rsid w:val="00D70585"/>
    <w:rsid w:val="00D72626"/>
    <w:rsid w:val="00D733AC"/>
    <w:rsid w:val="00D802D8"/>
    <w:rsid w:val="00D82DC7"/>
    <w:rsid w:val="00D8404B"/>
    <w:rsid w:val="00D8406A"/>
    <w:rsid w:val="00D85AE9"/>
    <w:rsid w:val="00D86816"/>
    <w:rsid w:val="00D944A3"/>
    <w:rsid w:val="00D94C4D"/>
    <w:rsid w:val="00D95C4A"/>
    <w:rsid w:val="00D95C9E"/>
    <w:rsid w:val="00D96EFC"/>
    <w:rsid w:val="00D9713E"/>
    <w:rsid w:val="00D971D4"/>
    <w:rsid w:val="00DA1EAF"/>
    <w:rsid w:val="00DA3054"/>
    <w:rsid w:val="00DA3B7C"/>
    <w:rsid w:val="00DA4EAD"/>
    <w:rsid w:val="00DA5F41"/>
    <w:rsid w:val="00DA64AF"/>
    <w:rsid w:val="00DA71EA"/>
    <w:rsid w:val="00DB124E"/>
    <w:rsid w:val="00DB36A9"/>
    <w:rsid w:val="00DB3AA4"/>
    <w:rsid w:val="00DB4E91"/>
    <w:rsid w:val="00DB56CE"/>
    <w:rsid w:val="00DB6382"/>
    <w:rsid w:val="00DB668A"/>
    <w:rsid w:val="00DB6B59"/>
    <w:rsid w:val="00DB7910"/>
    <w:rsid w:val="00DC3463"/>
    <w:rsid w:val="00DC37AC"/>
    <w:rsid w:val="00DC4B05"/>
    <w:rsid w:val="00DC5A9D"/>
    <w:rsid w:val="00DC6C12"/>
    <w:rsid w:val="00DD38DD"/>
    <w:rsid w:val="00DD7941"/>
    <w:rsid w:val="00DE43A8"/>
    <w:rsid w:val="00DE50AC"/>
    <w:rsid w:val="00DE5BE5"/>
    <w:rsid w:val="00DE5D87"/>
    <w:rsid w:val="00DE62BE"/>
    <w:rsid w:val="00DF4120"/>
    <w:rsid w:val="00DF5546"/>
    <w:rsid w:val="00E005FE"/>
    <w:rsid w:val="00E01470"/>
    <w:rsid w:val="00E0187D"/>
    <w:rsid w:val="00E02A2D"/>
    <w:rsid w:val="00E03202"/>
    <w:rsid w:val="00E04766"/>
    <w:rsid w:val="00E05930"/>
    <w:rsid w:val="00E069B6"/>
    <w:rsid w:val="00E06AA2"/>
    <w:rsid w:val="00E06CC9"/>
    <w:rsid w:val="00E10FBE"/>
    <w:rsid w:val="00E12BA3"/>
    <w:rsid w:val="00E13319"/>
    <w:rsid w:val="00E16534"/>
    <w:rsid w:val="00E16C48"/>
    <w:rsid w:val="00E16EEA"/>
    <w:rsid w:val="00E17745"/>
    <w:rsid w:val="00E23570"/>
    <w:rsid w:val="00E240A7"/>
    <w:rsid w:val="00E2456D"/>
    <w:rsid w:val="00E25488"/>
    <w:rsid w:val="00E25FEA"/>
    <w:rsid w:val="00E26346"/>
    <w:rsid w:val="00E31440"/>
    <w:rsid w:val="00E31723"/>
    <w:rsid w:val="00E31EFE"/>
    <w:rsid w:val="00E3281A"/>
    <w:rsid w:val="00E3648F"/>
    <w:rsid w:val="00E36C10"/>
    <w:rsid w:val="00E372F7"/>
    <w:rsid w:val="00E4509F"/>
    <w:rsid w:val="00E467B4"/>
    <w:rsid w:val="00E46E5A"/>
    <w:rsid w:val="00E46FA4"/>
    <w:rsid w:val="00E5081B"/>
    <w:rsid w:val="00E5171E"/>
    <w:rsid w:val="00E5249D"/>
    <w:rsid w:val="00E5311A"/>
    <w:rsid w:val="00E5658F"/>
    <w:rsid w:val="00E5671E"/>
    <w:rsid w:val="00E57101"/>
    <w:rsid w:val="00E61F92"/>
    <w:rsid w:val="00E63A73"/>
    <w:rsid w:val="00E644BE"/>
    <w:rsid w:val="00E653A7"/>
    <w:rsid w:val="00E658D6"/>
    <w:rsid w:val="00E66B08"/>
    <w:rsid w:val="00E673FA"/>
    <w:rsid w:val="00E67566"/>
    <w:rsid w:val="00E71A0F"/>
    <w:rsid w:val="00E720FB"/>
    <w:rsid w:val="00E73BEE"/>
    <w:rsid w:val="00E74372"/>
    <w:rsid w:val="00E74F87"/>
    <w:rsid w:val="00E80084"/>
    <w:rsid w:val="00E807C2"/>
    <w:rsid w:val="00E830DB"/>
    <w:rsid w:val="00E83801"/>
    <w:rsid w:val="00E842B3"/>
    <w:rsid w:val="00E86148"/>
    <w:rsid w:val="00E86FE1"/>
    <w:rsid w:val="00E93F9A"/>
    <w:rsid w:val="00E9584E"/>
    <w:rsid w:val="00E95BCE"/>
    <w:rsid w:val="00E97721"/>
    <w:rsid w:val="00E9783A"/>
    <w:rsid w:val="00EA03AC"/>
    <w:rsid w:val="00EA138D"/>
    <w:rsid w:val="00EA3128"/>
    <w:rsid w:val="00EA40AF"/>
    <w:rsid w:val="00EA4289"/>
    <w:rsid w:val="00EA446A"/>
    <w:rsid w:val="00EA49EA"/>
    <w:rsid w:val="00EA4CA5"/>
    <w:rsid w:val="00EA5D18"/>
    <w:rsid w:val="00EA5DE8"/>
    <w:rsid w:val="00EA72D3"/>
    <w:rsid w:val="00EB3F3A"/>
    <w:rsid w:val="00EB5B97"/>
    <w:rsid w:val="00EC059A"/>
    <w:rsid w:val="00EC2C61"/>
    <w:rsid w:val="00EC57DC"/>
    <w:rsid w:val="00EC5F31"/>
    <w:rsid w:val="00EC67D2"/>
    <w:rsid w:val="00EC6F54"/>
    <w:rsid w:val="00EC70A3"/>
    <w:rsid w:val="00ED3CF4"/>
    <w:rsid w:val="00ED4380"/>
    <w:rsid w:val="00ED761C"/>
    <w:rsid w:val="00EE094B"/>
    <w:rsid w:val="00EE5CC3"/>
    <w:rsid w:val="00EF0359"/>
    <w:rsid w:val="00EF1A5E"/>
    <w:rsid w:val="00EF4DE6"/>
    <w:rsid w:val="00EF5A0D"/>
    <w:rsid w:val="00EF5DAD"/>
    <w:rsid w:val="00EF6747"/>
    <w:rsid w:val="00F00C29"/>
    <w:rsid w:val="00F03544"/>
    <w:rsid w:val="00F044E9"/>
    <w:rsid w:val="00F05725"/>
    <w:rsid w:val="00F065F7"/>
    <w:rsid w:val="00F10B13"/>
    <w:rsid w:val="00F14A43"/>
    <w:rsid w:val="00F20011"/>
    <w:rsid w:val="00F205B7"/>
    <w:rsid w:val="00F20B55"/>
    <w:rsid w:val="00F21622"/>
    <w:rsid w:val="00F21A86"/>
    <w:rsid w:val="00F220F6"/>
    <w:rsid w:val="00F225F3"/>
    <w:rsid w:val="00F24C15"/>
    <w:rsid w:val="00F254DE"/>
    <w:rsid w:val="00F3005B"/>
    <w:rsid w:val="00F304CF"/>
    <w:rsid w:val="00F315D0"/>
    <w:rsid w:val="00F328C4"/>
    <w:rsid w:val="00F363C0"/>
    <w:rsid w:val="00F372FB"/>
    <w:rsid w:val="00F37E93"/>
    <w:rsid w:val="00F44166"/>
    <w:rsid w:val="00F44FB8"/>
    <w:rsid w:val="00F451C4"/>
    <w:rsid w:val="00F56680"/>
    <w:rsid w:val="00F572C2"/>
    <w:rsid w:val="00F57A01"/>
    <w:rsid w:val="00F60FE3"/>
    <w:rsid w:val="00F614B2"/>
    <w:rsid w:val="00F628B7"/>
    <w:rsid w:val="00F6300D"/>
    <w:rsid w:val="00F66125"/>
    <w:rsid w:val="00F7100E"/>
    <w:rsid w:val="00F71981"/>
    <w:rsid w:val="00F7357A"/>
    <w:rsid w:val="00F73D12"/>
    <w:rsid w:val="00F745AB"/>
    <w:rsid w:val="00F74968"/>
    <w:rsid w:val="00F7669F"/>
    <w:rsid w:val="00F80779"/>
    <w:rsid w:val="00F81546"/>
    <w:rsid w:val="00F83C80"/>
    <w:rsid w:val="00F84696"/>
    <w:rsid w:val="00F84AEC"/>
    <w:rsid w:val="00F876C9"/>
    <w:rsid w:val="00F9180D"/>
    <w:rsid w:val="00F91E1B"/>
    <w:rsid w:val="00F93EE9"/>
    <w:rsid w:val="00F942E4"/>
    <w:rsid w:val="00F9531D"/>
    <w:rsid w:val="00F95E34"/>
    <w:rsid w:val="00F96E83"/>
    <w:rsid w:val="00F97E60"/>
    <w:rsid w:val="00FA2BA9"/>
    <w:rsid w:val="00FB0EBF"/>
    <w:rsid w:val="00FB0F39"/>
    <w:rsid w:val="00FB1294"/>
    <w:rsid w:val="00FB38CC"/>
    <w:rsid w:val="00FB4179"/>
    <w:rsid w:val="00FC4D3E"/>
    <w:rsid w:val="00FC6BEB"/>
    <w:rsid w:val="00FC7D08"/>
    <w:rsid w:val="00FC7EFE"/>
    <w:rsid w:val="00FD16FD"/>
    <w:rsid w:val="00FD1C6A"/>
    <w:rsid w:val="00FD5F6B"/>
    <w:rsid w:val="00FD75C6"/>
    <w:rsid w:val="00FD782A"/>
    <w:rsid w:val="00FE0F2B"/>
    <w:rsid w:val="00FE280B"/>
    <w:rsid w:val="00FE2990"/>
    <w:rsid w:val="00FE2F1E"/>
    <w:rsid w:val="00FE3031"/>
    <w:rsid w:val="00FE3115"/>
    <w:rsid w:val="00FE3461"/>
    <w:rsid w:val="00FE6D7E"/>
    <w:rsid w:val="00FE79C6"/>
    <w:rsid w:val="00FF6D0E"/>
    <w:rsid w:val="00FF76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A8D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20AA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20AA1"/>
    <w:rPr>
      <w:rFonts w:ascii="Cambria" w:hAnsi="Cambria" w:cs="Cambria"/>
      <w:b/>
      <w:bCs/>
      <w:sz w:val="28"/>
      <w:szCs w:val="28"/>
      <w:lang w:val="ru-RU" w:eastAsia="en-US"/>
    </w:rPr>
  </w:style>
  <w:style w:type="paragraph" w:styleId="a3">
    <w:name w:val="Normal (Web)"/>
    <w:basedOn w:val="a"/>
    <w:uiPriority w:val="99"/>
    <w:rsid w:val="00D82DC7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D82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82DC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99"/>
    <w:rsid w:val="0013632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6C352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6C3524"/>
    <w:rPr>
      <w:rFonts w:ascii="Calibri" w:hAnsi="Calibri" w:cs="Calibri"/>
    </w:rPr>
  </w:style>
  <w:style w:type="paragraph" w:customStyle="1" w:styleId="11">
    <w:name w:val="Абзац списка1"/>
    <w:basedOn w:val="a"/>
    <w:uiPriority w:val="99"/>
    <w:rsid w:val="00D10A69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rsid w:val="00995F3F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995F3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211764"/>
    <w:rPr>
      <w:rFonts w:cs="Calibri"/>
      <w:lang w:eastAsia="en-US"/>
    </w:rPr>
  </w:style>
  <w:style w:type="paragraph" w:styleId="ab">
    <w:name w:val="Balloon Text"/>
    <w:basedOn w:val="a"/>
    <w:link w:val="ac"/>
    <w:uiPriority w:val="99"/>
    <w:semiHidden/>
    <w:rsid w:val="00DB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B124E"/>
    <w:rPr>
      <w:rFonts w:ascii="Tahoma" w:hAnsi="Tahoma" w:cs="Tahoma"/>
      <w:sz w:val="16"/>
      <w:szCs w:val="16"/>
    </w:rPr>
  </w:style>
  <w:style w:type="paragraph" w:customStyle="1" w:styleId="ad">
    <w:name w:val="список с точками"/>
    <w:basedOn w:val="a"/>
    <w:uiPriority w:val="99"/>
    <w:semiHidden/>
    <w:rsid w:val="00241E87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4B31F3"/>
    <w:pPr>
      <w:ind w:left="720"/>
    </w:pPr>
    <w:rPr>
      <w:lang w:eastAsia="ru-RU"/>
    </w:rPr>
  </w:style>
  <w:style w:type="paragraph" w:customStyle="1" w:styleId="12">
    <w:name w:val="Без интервала1"/>
    <w:basedOn w:val="a"/>
    <w:link w:val="ae"/>
    <w:uiPriority w:val="99"/>
    <w:rsid w:val="00E005FE"/>
    <w:pPr>
      <w:spacing w:after="0" w:line="240" w:lineRule="auto"/>
    </w:pPr>
    <w:rPr>
      <w:lang w:eastAsia="ru-RU"/>
    </w:rPr>
  </w:style>
  <w:style w:type="character" w:customStyle="1" w:styleId="ae">
    <w:name w:val="Без интервала Знак"/>
    <w:link w:val="12"/>
    <w:uiPriority w:val="99"/>
    <w:locked/>
    <w:rsid w:val="00E005FE"/>
    <w:rPr>
      <w:sz w:val="22"/>
      <w:szCs w:val="22"/>
      <w:lang w:eastAsia="ru-RU"/>
    </w:rPr>
  </w:style>
  <w:style w:type="paragraph" w:customStyle="1" w:styleId="InTable">
    <w:name w:val="InTable"/>
    <w:basedOn w:val="a"/>
    <w:uiPriority w:val="99"/>
    <w:rsid w:val="00820AA1"/>
    <w:pPr>
      <w:spacing w:before="20" w:after="0"/>
      <w:jc w:val="both"/>
    </w:pPr>
    <w:rPr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711CE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A8D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20AA1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20AA1"/>
    <w:rPr>
      <w:rFonts w:ascii="Cambria" w:hAnsi="Cambria" w:cs="Cambria"/>
      <w:b/>
      <w:bCs/>
      <w:sz w:val="28"/>
      <w:szCs w:val="28"/>
      <w:lang w:val="ru-RU" w:eastAsia="en-US"/>
    </w:rPr>
  </w:style>
  <w:style w:type="paragraph" w:styleId="a3">
    <w:name w:val="Normal (Web)"/>
    <w:basedOn w:val="a"/>
    <w:uiPriority w:val="99"/>
    <w:rsid w:val="00D82DC7"/>
    <w:pPr>
      <w:spacing w:before="100" w:beforeAutospacing="1" w:after="100" w:afterAutospacing="1" w:line="240" w:lineRule="auto"/>
    </w:pPr>
    <w:rPr>
      <w:rFonts w:ascii="Arial Unicode MS" w:hAnsi="Arial Unicode MS" w:cs="Arial Unicode MS"/>
      <w:sz w:val="24"/>
      <w:szCs w:val="24"/>
      <w:lang w:eastAsia="ru-RU"/>
    </w:rPr>
  </w:style>
  <w:style w:type="paragraph" w:customStyle="1" w:styleId="a4">
    <w:name w:val="Для таблиц"/>
    <w:basedOn w:val="a"/>
    <w:uiPriority w:val="99"/>
    <w:rsid w:val="00D82D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82DC7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styleId="a5">
    <w:name w:val="Table Grid"/>
    <w:basedOn w:val="a1"/>
    <w:uiPriority w:val="99"/>
    <w:rsid w:val="00136324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rsid w:val="006C3524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6C3524"/>
    <w:rPr>
      <w:rFonts w:ascii="Calibri" w:hAnsi="Calibri" w:cs="Calibri"/>
    </w:rPr>
  </w:style>
  <w:style w:type="paragraph" w:customStyle="1" w:styleId="11">
    <w:name w:val="Абзац списка1"/>
    <w:basedOn w:val="a"/>
    <w:uiPriority w:val="99"/>
    <w:rsid w:val="00D10A69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rsid w:val="00995F3F"/>
    <w:rPr>
      <w:color w:val="0000FF"/>
      <w:u w:val="single"/>
    </w:rPr>
  </w:style>
  <w:style w:type="paragraph" w:styleId="a9">
    <w:name w:val="List Paragraph"/>
    <w:basedOn w:val="a"/>
    <w:uiPriority w:val="99"/>
    <w:qFormat/>
    <w:rsid w:val="00995F3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211764"/>
    <w:rPr>
      <w:rFonts w:cs="Calibri"/>
      <w:lang w:eastAsia="en-US"/>
    </w:rPr>
  </w:style>
  <w:style w:type="paragraph" w:styleId="ab">
    <w:name w:val="Balloon Text"/>
    <w:basedOn w:val="a"/>
    <w:link w:val="ac"/>
    <w:uiPriority w:val="99"/>
    <w:semiHidden/>
    <w:rsid w:val="00DB1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B124E"/>
    <w:rPr>
      <w:rFonts w:ascii="Tahoma" w:hAnsi="Tahoma" w:cs="Tahoma"/>
      <w:sz w:val="16"/>
      <w:szCs w:val="16"/>
    </w:rPr>
  </w:style>
  <w:style w:type="paragraph" w:customStyle="1" w:styleId="ad">
    <w:name w:val="список с точками"/>
    <w:basedOn w:val="a"/>
    <w:uiPriority w:val="99"/>
    <w:semiHidden/>
    <w:rsid w:val="00241E87"/>
    <w:pPr>
      <w:tabs>
        <w:tab w:val="num" w:pos="36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uiPriority w:val="99"/>
    <w:rsid w:val="004B31F3"/>
    <w:pPr>
      <w:ind w:left="720"/>
    </w:pPr>
    <w:rPr>
      <w:lang w:eastAsia="ru-RU"/>
    </w:rPr>
  </w:style>
  <w:style w:type="paragraph" w:customStyle="1" w:styleId="12">
    <w:name w:val="Без интервала1"/>
    <w:basedOn w:val="a"/>
    <w:link w:val="ae"/>
    <w:uiPriority w:val="99"/>
    <w:rsid w:val="00E005FE"/>
    <w:pPr>
      <w:spacing w:after="0" w:line="240" w:lineRule="auto"/>
    </w:pPr>
    <w:rPr>
      <w:lang w:eastAsia="ru-RU"/>
    </w:rPr>
  </w:style>
  <w:style w:type="character" w:customStyle="1" w:styleId="ae">
    <w:name w:val="Без интервала Знак"/>
    <w:link w:val="12"/>
    <w:uiPriority w:val="1"/>
    <w:locked/>
    <w:rsid w:val="00E005FE"/>
    <w:rPr>
      <w:sz w:val="22"/>
      <w:szCs w:val="22"/>
      <w:lang w:eastAsia="ru-RU"/>
    </w:rPr>
  </w:style>
  <w:style w:type="paragraph" w:customStyle="1" w:styleId="InTable">
    <w:name w:val="InTable"/>
    <w:basedOn w:val="a"/>
    <w:uiPriority w:val="99"/>
    <w:rsid w:val="00820AA1"/>
    <w:pPr>
      <w:spacing w:before="20" w:after="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prbookshop.ru/47385.html" TargetMode="External"/><Relationship Id="rId18" Type="http://schemas.openxmlformats.org/officeDocument/2006/relationships/hyperlink" Target="http://www.mail.ru/" TargetMode="External"/><Relationship Id="rId26" Type="http://schemas.openxmlformats.org/officeDocument/2006/relationships/hyperlink" Target="http://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iprbookshop.ru/47386.html" TargetMode="External"/><Relationship Id="rId17" Type="http://schemas.openxmlformats.org/officeDocument/2006/relationships/hyperlink" Target="http://www.google.ru/" TargetMode="External"/><Relationship Id="rId25" Type="http://schemas.openxmlformats.org/officeDocument/2006/relationships/hyperlink" Target="http://www.rsl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ambler.ru/" TargetMode="External"/><Relationship Id="rId20" Type="http://schemas.openxmlformats.org/officeDocument/2006/relationships/hyperlink" Target="http://www.emanual.ru/" TargetMode="External"/><Relationship Id="rId29" Type="http://schemas.openxmlformats.org/officeDocument/2006/relationships/hyperlink" Target="http://voda.mnr.gov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28347.html" TargetMode="External"/><Relationship Id="rId24" Type="http://schemas.openxmlformats.org/officeDocument/2006/relationships/hyperlink" Target="http://www.hns.ru" TargetMode="External"/><Relationship Id="rId32" Type="http://schemas.openxmlformats.org/officeDocument/2006/relationships/hyperlink" Target="http://www.elementy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yandex.ru/" TargetMode="External"/><Relationship Id="rId23" Type="http://schemas.openxmlformats.org/officeDocument/2006/relationships/hyperlink" Target="http://www.nlr.ru" TargetMode="External"/><Relationship Id="rId28" Type="http://schemas.openxmlformats.org/officeDocument/2006/relationships/hyperlink" Target="http://meteorf.ru/" TargetMode="External"/><Relationship Id="rId10" Type="http://schemas.openxmlformats.org/officeDocument/2006/relationships/hyperlink" Target="http://www.iprbookshop.ru/13197.html" TargetMode="External"/><Relationship Id="rId19" Type="http://schemas.openxmlformats.org/officeDocument/2006/relationships/hyperlink" Target="http://www.aport.ru/" TargetMode="External"/><Relationship Id="rId31" Type="http://schemas.openxmlformats.org/officeDocument/2006/relationships/hyperlink" Target="http://www.rostehnadzor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13577.html" TargetMode="External"/><Relationship Id="rId14" Type="http://schemas.openxmlformats.org/officeDocument/2006/relationships/hyperlink" Target="http://www.iprbookshop.ru/22585.html" TargetMode="External"/><Relationship Id="rId22" Type="http://schemas.openxmlformats.org/officeDocument/2006/relationships/hyperlink" Target="http://www.iprbookshop.ru" TargetMode="External"/><Relationship Id="rId27" Type="http://schemas.openxmlformats.org/officeDocument/2006/relationships/hyperlink" Target="http://www.mnr.gov.ru/" TargetMode="External"/><Relationship Id="rId30" Type="http://schemas.openxmlformats.org/officeDocument/2006/relationships/hyperlink" Target="http://www.ecoindustr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86AC5-7916-44B6-80C1-D88B74B0B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20</Pages>
  <Words>6018</Words>
  <Characters>34306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РФ</vt:lpstr>
    </vt:vector>
  </TitlesOfParts>
  <Company>Microsoft</Company>
  <LinksUpToDate>false</LinksUpToDate>
  <CharactersWithSpaces>40244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РФ</dc:title>
  <dc:creator>Общий</dc:creator>
  <cp:lastModifiedBy>user</cp:lastModifiedBy>
  <cp:revision>31</cp:revision>
  <cp:lastPrinted>2017-04-26T09:37:00Z</cp:lastPrinted>
  <dcterms:created xsi:type="dcterms:W3CDTF">2017-11-19T08:25:00Z</dcterms:created>
  <dcterms:modified xsi:type="dcterms:W3CDTF">2018-04-26T16:49:00Z</dcterms:modified>
</cp:coreProperties>
</file>