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7725" cy="7677785"/>
            <wp:effectExtent l="19050" t="0" r="0" b="0"/>
            <wp:docPr id="1" name="Рисунок 1" descr="C:\Documents and Settings\s_kozlov\Рабочий стол\Ознобихин РП\учеты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Ознобихин РП\учеты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27725" cy="7677785"/>
            <wp:effectExtent l="19050" t="0" r="0" b="0"/>
            <wp:docPr id="2" name="Рисунок 2" descr="C:\Documents and Settings\s_kozlov\Рабочий стол\Ознобихин РП\учеты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Ознобихин РП\учеты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E7B" w:rsidRDefault="008E0E7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5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B6052A">
        <w:rPr>
          <w:rFonts w:ascii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  <w:r w:rsidRPr="00B6052A">
        <w:rPr>
          <w:rFonts w:ascii="Times New Roman" w:hAnsi="Times New Roman" w:cs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E71F2B" w:rsidRPr="00B6052A" w:rsidTr="007C6D5B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F2B" w:rsidRPr="00DF5D26" w:rsidRDefault="00DF5D26" w:rsidP="007C6D5B">
            <w:pPr>
              <w:pStyle w:val="aa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F5D26">
              <w:rPr>
                <w:b/>
                <w:bCs/>
                <w:iCs/>
                <w:sz w:val="20"/>
                <w:szCs w:val="20"/>
              </w:rPr>
              <w:t>Коды компетен</w:t>
            </w:r>
            <w:r w:rsidR="00E71F2B" w:rsidRPr="00DF5D26">
              <w:rPr>
                <w:b/>
                <w:bCs/>
                <w:iCs/>
                <w:sz w:val="20"/>
                <w:szCs w:val="20"/>
              </w:rPr>
              <w:t>ции</w:t>
            </w:r>
          </w:p>
          <w:p w:rsidR="00E71F2B" w:rsidRPr="00DF5D26" w:rsidRDefault="00E71F2B" w:rsidP="007C6D5B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E71F2B" w:rsidP="007C6D5B">
            <w:pPr>
              <w:pStyle w:val="Default1"/>
              <w:jc w:val="center"/>
              <w:rPr>
                <w:b/>
                <w:sz w:val="20"/>
                <w:szCs w:val="20"/>
              </w:rPr>
            </w:pPr>
            <w:r w:rsidRPr="00DF5D26">
              <w:rPr>
                <w:b/>
                <w:bCs/>
                <w:sz w:val="20"/>
                <w:szCs w:val="20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1F2B" w:rsidRPr="00DF5D26" w:rsidRDefault="00E71F2B" w:rsidP="007C6D5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F5D26">
              <w:rPr>
                <w:b/>
                <w:bCs/>
                <w:color w:val="auto"/>
                <w:sz w:val="20"/>
                <w:szCs w:val="20"/>
              </w:rPr>
              <w:t xml:space="preserve">Перечень планируемых результатов </w:t>
            </w:r>
            <w:proofErr w:type="gramStart"/>
            <w:r w:rsidRPr="00DF5D26">
              <w:rPr>
                <w:b/>
                <w:bCs/>
                <w:color w:val="auto"/>
                <w:sz w:val="20"/>
                <w:szCs w:val="20"/>
              </w:rPr>
              <w:t>обучения по дисциплине</w:t>
            </w:r>
            <w:proofErr w:type="gramEnd"/>
          </w:p>
        </w:tc>
      </w:tr>
      <w:tr w:rsidR="00E71F2B" w:rsidRPr="00B6052A" w:rsidTr="007C6D5B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F2B" w:rsidRPr="00DF5D26" w:rsidRDefault="00E71F2B" w:rsidP="007C6D5B">
            <w:pPr>
              <w:pStyle w:val="aa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F5D26">
              <w:rPr>
                <w:b/>
                <w:bCs/>
                <w:iCs/>
                <w:sz w:val="20"/>
                <w:szCs w:val="20"/>
              </w:rPr>
              <w:t>ОПК-3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171E02" w:rsidP="00171E02">
            <w:pPr>
              <w:pStyle w:val="Default1"/>
              <w:jc w:val="both"/>
              <w:rPr>
                <w:b/>
                <w:bCs/>
                <w:sz w:val="20"/>
                <w:szCs w:val="20"/>
              </w:rPr>
            </w:pPr>
            <w:r w:rsidRPr="00DF5D26">
              <w:rPr>
                <w:rFonts w:eastAsia="font293"/>
                <w:color w:val="000000"/>
                <w:kern w:val="1"/>
                <w:sz w:val="20"/>
                <w:szCs w:val="20"/>
              </w:rPr>
              <w:t xml:space="preserve">способностью понимать базовые представления о разнообразии биологических объектов, значение </w:t>
            </w:r>
            <w:proofErr w:type="spellStart"/>
            <w:r w:rsidRPr="00DF5D26">
              <w:rPr>
                <w:rFonts w:eastAsia="font293"/>
                <w:color w:val="000000"/>
                <w:kern w:val="1"/>
                <w:sz w:val="20"/>
                <w:szCs w:val="20"/>
              </w:rPr>
              <w:t>биоразнообразия</w:t>
            </w:r>
            <w:proofErr w:type="spellEnd"/>
            <w:r w:rsidRPr="00DF5D26">
              <w:rPr>
                <w:rFonts w:eastAsia="font293"/>
                <w:color w:val="000000"/>
                <w:kern w:val="1"/>
                <w:sz w:val="20"/>
                <w:szCs w:val="20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знать: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 необходимость проведения учётов охотничьих зверей и птиц</w:t>
            </w:r>
          </w:p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уметь:</w:t>
            </w:r>
            <w:r w:rsidRPr="00DF5D26">
              <w:rPr>
                <w:rFonts w:ascii="Times New Roman" w:eastAsia="font293" w:hAnsi="Times New Roman" w:cs="Times New Roman"/>
                <w:bCs/>
                <w:iCs/>
                <w:kern w:val="1"/>
                <w:sz w:val="20"/>
                <w:szCs w:val="20"/>
              </w:rPr>
              <w:t xml:space="preserve">  проводить учёты охотничьих зверей и птиц</w:t>
            </w:r>
          </w:p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владеть: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 методиками проведения учётов</w:t>
            </w:r>
          </w:p>
          <w:p w:rsidR="00E71F2B" w:rsidRPr="00DF5D26" w:rsidRDefault="00E71F2B" w:rsidP="007C6D5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71F2B" w:rsidRPr="00B6052A" w:rsidTr="007C6D5B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E71F2B" w:rsidP="007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267A6C" w:rsidP="007C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D26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готовностью применять на производстве базовые общепрофессиональные знания теории и методов современной биологии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1F2B" w:rsidRPr="00DF5D26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знать: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</w:t>
            </w:r>
            <w:r w:rsidR="00171E02"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методики проведения учётов охотничьих зверей и птиц</w:t>
            </w:r>
          </w:p>
          <w:p w:rsidR="00E71F2B" w:rsidRPr="00DF5D26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уметь:</w:t>
            </w:r>
            <w:r w:rsidRPr="00DF5D26">
              <w:rPr>
                <w:rFonts w:ascii="Times New Roman" w:eastAsia="font293" w:hAnsi="Times New Roman" w:cs="Times New Roman"/>
                <w:bCs/>
                <w:iCs/>
                <w:kern w:val="1"/>
                <w:sz w:val="20"/>
                <w:szCs w:val="20"/>
              </w:rPr>
              <w:t xml:space="preserve"> </w:t>
            </w:r>
            <w:r w:rsidR="00171E02" w:rsidRPr="00DF5D26">
              <w:rPr>
                <w:rFonts w:ascii="Times New Roman" w:eastAsia="font293" w:hAnsi="Times New Roman" w:cs="Times New Roman"/>
                <w:bCs/>
                <w:iCs/>
                <w:kern w:val="1"/>
                <w:sz w:val="20"/>
                <w:szCs w:val="20"/>
              </w:rPr>
              <w:t xml:space="preserve">применить на практике методики проведения учётов </w:t>
            </w:r>
          </w:p>
          <w:p w:rsidR="00E71F2B" w:rsidRPr="00DF5D26" w:rsidRDefault="00E71F2B" w:rsidP="00DF5D26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владеть: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</w:t>
            </w:r>
            <w:r w:rsidR="00DF5D26"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>методиками проведения учётов, методами их статистической обработки</w:t>
            </w:r>
            <w:r w:rsidR="00171E02"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</w:tr>
      <w:tr w:rsidR="00E71F2B" w:rsidRPr="00B6052A" w:rsidTr="007C6D5B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E71F2B" w:rsidP="007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267A6C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 w:rsidRPr="00DF5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знать: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 методы обработки полевых учётных материалов</w:t>
            </w:r>
          </w:p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уметь:</w:t>
            </w:r>
            <w:r w:rsidRPr="00DF5D26">
              <w:rPr>
                <w:rFonts w:ascii="Times New Roman" w:eastAsia="font293" w:hAnsi="Times New Roman" w:cs="Times New Roman"/>
                <w:bCs/>
                <w:iCs/>
                <w:kern w:val="1"/>
                <w:sz w:val="20"/>
                <w:szCs w:val="20"/>
              </w:rPr>
              <w:t xml:space="preserve">  обработать полевые учётные материалы</w:t>
            </w:r>
          </w:p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 xml:space="preserve">владеть: </w:t>
            </w:r>
            <w:r w:rsidRPr="00DF5D26">
              <w:rPr>
                <w:rFonts w:ascii="Times New Roman" w:eastAsia="font293" w:hAnsi="Times New Roman" w:cs="Times New Roman"/>
                <w:bCs/>
                <w:color w:val="000000"/>
                <w:kern w:val="1"/>
                <w:sz w:val="20"/>
                <w:szCs w:val="20"/>
              </w:rPr>
              <w:t>умением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 проанализировать и обработать полевые учётные материалы</w:t>
            </w:r>
          </w:p>
          <w:p w:rsidR="00E71F2B" w:rsidRPr="00DF5D26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</w:tr>
      <w:tr w:rsidR="00E71F2B" w:rsidRPr="00B6052A" w:rsidTr="007C6D5B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E71F2B" w:rsidP="007C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F2B" w:rsidRPr="00DF5D26" w:rsidRDefault="00267A6C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0"/>
                <w:szCs w:val="20"/>
              </w:rPr>
            </w:pPr>
            <w:r w:rsidRPr="00DF5D26">
              <w:rPr>
                <w:rFonts w:ascii="Times New Roman" w:hAnsi="Times New Roman" w:cs="Times New Roman"/>
                <w:sz w:val="20"/>
                <w:szCs w:val="20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знать: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 методы мониторинга учётных данных</w:t>
            </w:r>
          </w:p>
          <w:p w:rsidR="00171E02" w:rsidRPr="00DF5D26" w:rsidRDefault="00171E02" w:rsidP="00171E0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уметь:</w:t>
            </w:r>
            <w:r w:rsidRPr="00DF5D26">
              <w:rPr>
                <w:rFonts w:ascii="Times New Roman" w:eastAsia="font293" w:hAnsi="Times New Roman" w:cs="Times New Roman"/>
                <w:bCs/>
                <w:iCs/>
                <w:kern w:val="1"/>
                <w:sz w:val="20"/>
                <w:szCs w:val="20"/>
              </w:rPr>
              <w:t xml:space="preserve">  спрогнозировать численность зверей и птиц на основе учётных материалов</w:t>
            </w:r>
          </w:p>
          <w:p w:rsidR="00E71F2B" w:rsidRPr="00DF5D26" w:rsidRDefault="00171E0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</w:pPr>
            <w:r w:rsidRPr="00DF5D26">
              <w:rPr>
                <w:rFonts w:ascii="Times New Roman" w:eastAsia="font293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владеть:</w:t>
            </w:r>
            <w:r w:rsidRPr="00DF5D26">
              <w:rPr>
                <w:rFonts w:ascii="Times New Roman" w:eastAsia="font293" w:hAnsi="Times New Roman" w:cs="Times New Roman"/>
                <w:kern w:val="1"/>
                <w:sz w:val="20"/>
                <w:szCs w:val="20"/>
              </w:rPr>
              <w:t xml:space="preserve"> способностью применить на практике методы мониторинга численности на основе учётных материалов 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uppressAutoHyphens/>
        <w:contextualSpacing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Дисциплина «Учёт охотни</w:t>
      </w:r>
      <w:r w:rsidR="000B6F55">
        <w:rPr>
          <w:rFonts w:ascii="Times New Roman" w:eastAsia="font293" w:hAnsi="Times New Roman" w:cs="Times New Roman"/>
          <w:kern w:val="1"/>
          <w:sz w:val="24"/>
          <w:szCs w:val="24"/>
        </w:rPr>
        <w:t>чье-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промысловых зверей и птиц» относится к блоку: Б.1. Вариативная часть. П</w:t>
      </w:r>
      <w:r w:rsidRPr="00B6052A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>ри изучении «</w:t>
      </w:r>
      <w:r w:rsidR="000B6F55">
        <w:rPr>
          <w:rFonts w:ascii="Times New Roman" w:eastAsia="font293" w:hAnsi="Times New Roman" w:cs="Times New Roman"/>
          <w:kern w:val="1"/>
          <w:sz w:val="24"/>
          <w:szCs w:val="24"/>
        </w:rPr>
        <w:t>Учёт охотничье-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промысловых зверей и птиц</w:t>
      </w:r>
      <w:r w:rsidRPr="00B6052A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 xml:space="preserve">» используются знания и навыки, полученные при изучении курса 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«Биология зверей и птиц».</w:t>
      </w:r>
      <w:r w:rsidRPr="00B6052A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 xml:space="preserve"> 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Дисциплина «</w:t>
      </w:r>
      <w:r w:rsidR="000B6F55">
        <w:rPr>
          <w:rFonts w:ascii="Times New Roman" w:eastAsia="font293" w:hAnsi="Times New Roman" w:cs="Times New Roman"/>
          <w:kern w:val="1"/>
          <w:sz w:val="24"/>
          <w:szCs w:val="24"/>
        </w:rPr>
        <w:t>Учёт охотничье-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промысловых зверей и птиц» рассматривается как составная часть общей подготовки студентов наряду с другими общеобразовательными курсами. Она входит в единый блок биологических дисциплин, обеспечивая необходимую преемственность для последующих курсов — знания и навыки, полученные при изучении дисциплины, используются при изучении такой дисциплины как:  «Биотехния и охрана фауны», «Биологические основы и организация охотничьих хозяйств», «Управление охотничьим хозяйством», «Техника охоты».   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>Перед изучением дисциплины «</w:t>
      </w:r>
      <w:r w:rsidR="000B6F55">
        <w:rPr>
          <w:rFonts w:ascii="Times New Roman" w:eastAsia="font293" w:hAnsi="Times New Roman" w:cs="Times New Roman"/>
          <w:kern w:val="1"/>
          <w:sz w:val="24"/>
          <w:szCs w:val="24"/>
        </w:rPr>
        <w:t>Учёт охотничье-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промысловых зверей и птиц</w:t>
      </w:r>
      <w:r w:rsidRPr="00B6052A">
        <w:rPr>
          <w:rFonts w:ascii="Times New Roman" w:hAnsi="Times New Roman" w:cs="Times New Roman"/>
          <w:sz w:val="24"/>
          <w:szCs w:val="24"/>
        </w:rPr>
        <w:t>» студенты должны</w:t>
      </w:r>
    </w:p>
    <w:p w:rsidR="00DF5D26" w:rsidRDefault="00DF5D26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26" w:rsidRDefault="00DF5D26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26" w:rsidRDefault="00DF5D26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26" w:rsidRDefault="00DF5D26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26" w:rsidRDefault="00DF5D26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lastRenderedPageBreak/>
        <w:t>-знать:</w:t>
      </w:r>
      <w:r w:rsidRPr="00B6052A">
        <w:rPr>
          <w:rFonts w:ascii="Times New Roman" w:hAnsi="Times New Roman" w:cs="Times New Roman"/>
          <w:sz w:val="24"/>
          <w:szCs w:val="24"/>
        </w:rPr>
        <w:t xml:space="preserve"> основные законы естественнонаучных дисциплин;</w:t>
      </w:r>
    </w:p>
    <w:p w:rsidR="00E71F2B" w:rsidRPr="00B6052A" w:rsidRDefault="00E71F2B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 xml:space="preserve">-уметь: </w:t>
      </w:r>
      <w:r w:rsidRPr="00B6052A">
        <w:rPr>
          <w:rFonts w:ascii="Times New Roman" w:hAnsi="Times New Roman" w:cs="Times New Roman"/>
          <w:sz w:val="24"/>
          <w:szCs w:val="24"/>
        </w:rPr>
        <w:t>воспринимать информацию;</w:t>
      </w:r>
    </w:p>
    <w:p w:rsidR="00E71F2B" w:rsidRPr="00B6052A" w:rsidRDefault="00E71F2B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-владеть:</w:t>
      </w:r>
      <w:r w:rsidRPr="00B6052A">
        <w:rPr>
          <w:rFonts w:ascii="Times New Roman" w:hAnsi="Times New Roman" w:cs="Times New Roman"/>
          <w:sz w:val="24"/>
          <w:szCs w:val="24"/>
        </w:rPr>
        <w:t xml:space="preserve"> навыками обобщения и анализа информации.</w:t>
      </w:r>
    </w:p>
    <w:p w:rsidR="00E71F2B" w:rsidRPr="00B6052A" w:rsidRDefault="00E71F2B" w:rsidP="00E71F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>Дисциплина изучается на 2 курсе в 3 семестре (очная, очно-заочная, заочная форма обучения</w:t>
      </w:r>
      <w:proofErr w:type="gramStart"/>
      <w:r w:rsidRPr="00B6052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60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F2B" w:rsidRPr="00B6052A" w:rsidRDefault="00E71F2B" w:rsidP="00E71F2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>Общая трудоемкость дисциплины составляет 72 часа, 2 зачетные единицы.</w:t>
      </w:r>
    </w:p>
    <w:tbl>
      <w:tblPr>
        <w:tblW w:w="9723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5327"/>
        <w:gridCol w:w="1690"/>
        <w:gridCol w:w="10"/>
        <w:gridCol w:w="1566"/>
        <w:gridCol w:w="23"/>
        <w:gridCol w:w="1107"/>
      </w:tblGrid>
      <w:tr w:rsidR="00E71F2B" w:rsidRPr="00B6052A" w:rsidTr="007C6D5B">
        <w:trPr>
          <w:trHeight w:val="901"/>
        </w:trPr>
        <w:tc>
          <w:tcPr>
            <w:tcW w:w="532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Вид учебной работы</w:t>
            </w:r>
          </w:p>
        </w:tc>
        <w:tc>
          <w:tcPr>
            <w:tcW w:w="170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Очная  </w:t>
            </w:r>
          </w:p>
        </w:tc>
        <w:tc>
          <w:tcPr>
            <w:tcW w:w="15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proofErr w:type="spellStart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Очно</w:t>
            </w:r>
            <w:proofErr w:type="spellEnd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-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Заочная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Заочная</w:t>
            </w:r>
          </w:p>
          <w:p w:rsidR="00E71F2B" w:rsidRPr="00B6052A" w:rsidRDefault="00E71F2B" w:rsidP="007C6D5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E71F2B" w:rsidRPr="00B6052A" w:rsidRDefault="00E71F2B" w:rsidP="007C6D5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71F2B" w:rsidRPr="00B6052A" w:rsidTr="007C6D5B">
        <w:trPr>
          <w:trHeight w:val="234"/>
        </w:trPr>
        <w:tc>
          <w:tcPr>
            <w:tcW w:w="532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семестр</w:t>
            </w:r>
          </w:p>
        </w:tc>
      </w:tr>
      <w:tr w:rsidR="00E71F2B" w:rsidRPr="00B6052A" w:rsidTr="007C6D5B">
        <w:trPr>
          <w:trHeight w:val="234"/>
        </w:trPr>
        <w:tc>
          <w:tcPr>
            <w:tcW w:w="532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130" w:type="dxa"/>
            <w:gridSpan w:val="2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E71F2B" w:rsidRPr="00B6052A" w:rsidTr="007C6D5B">
        <w:trPr>
          <w:trHeight w:val="218"/>
        </w:trPr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54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62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511B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27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46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 Самостоятельное изучение разделов тем дисциплины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4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Рефераты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1</w:t>
            </w:r>
            <w:r w:rsidR="00511BB8"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25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7C6D5B">
        <w:tc>
          <w:tcPr>
            <w:tcW w:w="53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зачёт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зачёт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зачёт</w:t>
            </w:r>
          </w:p>
        </w:tc>
      </w:tr>
      <w:tr w:rsidR="00E71F2B" w:rsidRPr="00B6052A" w:rsidTr="007C6D5B">
        <w:trPr>
          <w:trHeight w:val="253"/>
        </w:trPr>
        <w:tc>
          <w:tcPr>
            <w:tcW w:w="5327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Общая трудоемкость час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зач</w:t>
            </w:r>
            <w:proofErr w:type="spellEnd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. ед.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72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72</w:t>
            </w:r>
          </w:p>
        </w:tc>
        <w:tc>
          <w:tcPr>
            <w:tcW w:w="1130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72</w:t>
            </w:r>
          </w:p>
        </w:tc>
      </w:tr>
      <w:tr w:rsidR="00E71F2B" w:rsidRPr="00B6052A" w:rsidTr="007C6D5B">
        <w:trPr>
          <w:trHeight w:val="323"/>
        </w:trPr>
        <w:tc>
          <w:tcPr>
            <w:tcW w:w="5327" w:type="dxa"/>
            <w:vMerge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lastRenderedPageBreak/>
        <w:t>4. Содержание дисциплины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CellMar>
          <w:left w:w="113" w:type="dxa"/>
        </w:tblCellMar>
        <w:tblLook w:val="0000"/>
      </w:tblPr>
      <w:tblGrid>
        <w:gridCol w:w="996"/>
        <w:gridCol w:w="3681"/>
        <w:gridCol w:w="4928"/>
      </w:tblGrid>
      <w:tr w:rsidR="00E71F2B" w:rsidRPr="00B6052A" w:rsidTr="007C6D5B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Содержание раздела</w:t>
            </w:r>
          </w:p>
        </w:tc>
      </w:tr>
      <w:tr w:rsidR="00E71F2B" w:rsidRPr="00B6052A" w:rsidTr="007C6D5B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C6D5B" w:rsidRPr="000B6F55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00A59" w:rsidRPr="000B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  <w:r w:rsidR="00B00A59" w:rsidRPr="00B60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0A59"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  <w:p w:rsidR="00E71F2B" w:rsidRPr="00B6052A" w:rsidRDefault="007C6D5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методов учета животных: относительные и абсолютные учеты, ленточные маршруты, сплошные и выборочные учеты, видовые и комплексные учеты, пешие, лодочные автомобильные и авиационные маршруты. </w:t>
            </w:r>
          </w:p>
          <w:p w:rsidR="00B00A59" w:rsidRPr="00B6052A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учетных работ: определение сроков проведения учета, выявление объема рабо</w:t>
            </w:r>
            <w:proofErr w:type="gramStart"/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километров маршрута, летных часов, количество учетчиков), техническое оснащение работ, методическое обеспечение и предварительное составление картографической основы района учета.</w:t>
            </w:r>
          </w:p>
          <w:p w:rsidR="00E71F2B" w:rsidRPr="000B6F55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учетов и обработка итоговых данных: техника проведения маршрутных учетов, технические особенности учетных работ на стационарной площадке, интерпретация данных учетов, экстраполяция показателей учета, расчет общей численности и ошибки учета, сравнительный анализ данных, полученных на стационарном маршруте обработка карточек учетов, регистрации встреч, анкет, опросов.</w:t>
            </w:r>
          </w:p>
        </w:tc>
      </w:tr>
      <w:tr w:rsidR="00E71F2B" w:rsidRPr="00B6052A" w:rsidTr="007C6D5B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7C6D5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  <w:p w:rsidR="00E71F2B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грызунов, зайцеобразных и насекомоядных: учет белки, учет сурков, учет бобровых поселений, учет поселений ондатры, учет зайца беляка и зайца русака, учет крота и выхухоли </w:t>
            </w:r>
          </w:p>
          <w:p w:rsidR="00B00A59" w:rsidRPr="000B6F55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хищных зверей: учет хищников при зимнем маршрутном учете, учет соболя, учет куницы и горностая, учет норки и выдры, учет медведя, учет барсука, идентификация следовых отпечатков хищников.</w:t>
            </w:r>
          </w:p>
          <w:p w:rsidR="00E71F2B" w:rsidRPr="000B6F55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лесных копытных: учет лося на стационарных зимних маршрутах, учет лося на реву, учет благородного и пятнистого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оленей, учет кабана н</w:t>
            </w:r>
            <w:r w:rsidR="000B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подкормочных площадках, 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косули, </w:t>
            </w:r>
            <w:proofErr w:type="spellStart"/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авиаучеты</w:t>
            </w:r>
            <w:proofErr w:type="spellEnd"/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F2B" w:rsidRPr="00B6052A" w:rsidTr="007C6D5B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C6D5B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00A59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промысловых птиц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птиц. Стационарные, маршрутные, анкетные учеты. Учеты хищных птиц. Учеты на перелетах, в местах гнездования и зимовки. Сезонные учеты птиц. </w:t>
            </w:r>
          </w:p>
          <w:p w:rsidR="00B00A59" w:rsidRPr="00B6052A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боровой дичи: учет на токах тетерева и глухаря, осенний </w:t>
            </w:r>
            <w:r w:rsidR="000B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0B6F55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выводкам</w:t>
            </w:r>
            <w:proofErr w:type="gramStart"/>
            <w:r w:rsidR="000B6F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чет</w:t>
            </w:r>
            <w:proofErr w:type="spellEnd"/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рябчика, учет вальдшнепа на тяге.</w:t>
            </w:r>
          </w:p>
          <w:p w:rsidR="00B00A59" w:rsidRPr="00B6052A" w:rsidRDefault="00B00A59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полевой дичи: учет дупеля бекаса, и коростеля, учет перепела, учет фазана и куропатки. </w:t>
            </w:r>
          </w:p>
          <w:p w:rsidR="00E71F2B" w:rsidRPr="000B6F55" w:rsidRDefault="00B00A59" w:rsidP="000B6F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околоводных и водных птиц: учет речных уток, учет нырковых уток, учет куликов, учет гусей на пролете и на линьке.</w:t>
            </w:r>
          </w:p>
        </w:tc>
      </w:tr>
      <w:tr w:rsidR="00E71F2B" w:rsidRPr="00B6052A" w:rsidTr="007C6D5B"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0B6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E71F2B" w:rsidRPr="00B6052A" w:rsidRDefault="00B00A59" w:rsidP="000B6F55">
            <w:pPr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при проведении учетов: 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7C6D5B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B00A59"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его организации, проведения и обработки данных.</w:t>
            </w:r>
          </w:p>
          <w:p w:rsidR="00B00A59" w:rsidRPr="000B6F55" w:rsidRDefault="000B6F55" w:rsidP="000B6F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</w:t>
            </w:r>
            <w:r w:rsidR="00B00A59"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втомобильные учеты, лодочные маршруты, зимние учеты на снегоходах, пешие и лыжные маршруты.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1" w:type="dxa"/>
        <w:tblLayout w:type="fixed"/>
        <w:tblCellMar>
          <w:left w:w="113" w:type="dxa"/>
        </w:tblCellMar>
        <w:tblLook w:val="0000"/>
      </w:tblPr>
      <w:tblGrid>
        <w:gridCol w:w="630"/>
        <w:gridCol w:w="2737"/>
        <w:gridCol w:w="1694"/>
        <w:gridCol w:w="11"/>
        <w:gridCol w:w="1417"/>
        <w:gridCol w:w="1530"/>
        <w:gridCol w:w="29"/>
        <w:gridCol w:w="1563"/>
      </w:tblGrid>
      <w:tr w:rsidR="00B00A59" w:rsidRPr="00B6052A" w:rsidTr="00B00A59">
        <w:trPr>
          <w:trHeight w:val="276"/>
        </w:trPr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0A59" w:rsidRPr="00B6052A" w:rsidRDefault="00B0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0A59" w:rsidRPr="00B6052A" w:rsidRDefault="00B0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0A59" w:rsidRPr="00B6052A" w:rsidRDefault="00B0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0A59" w:rsidRPr="00B6052A" w:rsidRDefault="00B0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59" w:rsidRPr="00B6052A" w:rsidTr="00B00A59">
        <w:tc>
          <w:tcPr>
            <w:tcW w:w="6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B00A59" w:rsidRPr="00B6052A" w:rsidTr="00B00A59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Биотехния и охрана фауны 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</w:tr>
      <w:tr w:rsidR="00B00A59" w:rsidRPr="00B6052A" w:rsidTr="00B00A59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Биологические основы и организация охотничьих хозяйств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</w:tr>
      <w:tr w:rsidR="00B00A59" w:rsidRPr="00B6052A" w:rsidTr="00B00A59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Управление охотничьим хозяйством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</w:tr>
      <w:tr w:rsidR="00B00A59" w:rsidRPr="00B6052A" w:rsidTr="00B00A59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Техника охоты 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+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0A59" w:rsidRPr="00B6052A" w:rsidRDefault="00B00A59" w:rsidP="00B00A59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-</w:t>
            </w:r>
          </w:p>
        </w:tc>
      </w:tr>
    </w:tbl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b/>
          <w:color w:val="000000"/>
          <w:kern w:val="1"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 Разделы дисциплины и виды занятий 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48"/>
        <w:gridCol w:w="3855"/>
        <w:gridCol w:w="1076"/>
        <w:gridCol w:w="1759"/>
        <w:gridCol w:w="1133"/>
        <w:gridCol w:w="1134"/>
      </w:tblGrid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Практические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занятия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tabs>
                <w:tab w:val="left" w:pos="27"/>
              </w:tabs>
              <w:suppressAutoHyphens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1324F5">
            <w:pPr>
              <w:suppressAutoHyphens/>
              <w:spacing w:after="0" w:line="240" w:lineRule="auto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промысловых птиц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24F5" w:rsidRPr="00B6052A" w:rsidRDefault="001324F5" w:rsidP="000B6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E71F2B" w:rsidRPr="00B6052A" w:rsidRDefault="001324F5" w:rsidP="000B6F55">
            <w:pPr>
              <w:suppressAutoHyphens/>
              <w:spacing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24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72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(очно-заочная форма обучения)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48"/>
        <w:gridCol w:w="3855"/>
        <w:gridCol w:w="1076"/>
        <w:gridCol w:w="1759"/>
        <w:gridCol w:w="1133"/>
        <w:gridCol w:w="1134"/>
      </w:tblGrid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Практические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занятия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tabs>
                <w:tab w:val="left" w:pos="27"/>
              </w:tabs>
              <w:suppressAutoHyphens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промысловых птиц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1324F5">
            <w:pPr>
              <w:suppressAutoHyphens/>
              <w:spacing w:after="0" w:line="240" w:lineRule="auto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24F5" w:rsidRPr="00B6052A" w:rsidRDefault="001324F5" w:rsidP="000B6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E71F2B" w:rsidRPr="00B6052A" w:rsidRDefault="001324F5" w:rsidP="001324F5">
            <w:pPr>
              <w:suppressAutoHyphens/>
              <w:spacing w:line="240" w:lineRule="auto"/>
              <w:ind w:firstLine="2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1324F5">
            <w:pPr>
              <w:suppressAutoHyphens/>
              <w:spacing w:after="0" w:line="240" w:lineRule="auto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24</w:t>
            </w:r>
          </w:p>
        </w:tc>
      </w:tr>
      <w:tr w:rsidR="00E71F2B" w:rsidRPr="00B6052A" w:rsidTr="00B00A59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72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(заочная форма обучения)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48"/>
        <w:gridCol w:w="3855"/>
        <w:gridCol w:w="1076"/>
        <w:gridCol w:w="1759"/>
        <w:gridCol w:w="1133"/>
        <w:gridCol w:w="1134"/>
      </w:tblGrid>
      <w:tr w:rsidR="00E71F2B" w:rsidRPr="00B6052A" w:rsidTr="001324F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Практические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занятия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Всего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час.</w:t>
            </w:r>
          </w:p>
        </w:tc>
      </w:tr>
      <w:tr w:rsidR="00E71F2B" w:rsidRPr="00B6052A" w:rsidTr="001324F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tabs>
                <w:tab w:val="left" w:pos="27"/>
              </w:tabs>
              <w:suppressAutoHyphens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1324F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17</w:t>
            </w:r>
          </w:p>
        </w:tc>
      </w:tr>
      <w:tr w:rsidR="00E71F2B" w:rsidRPr="00B6052A" w:rsidTr="001324F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промысловых птиц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E71F2B" w:rsidRPr="00B6052A" w:rsidTr="001324F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24F5" w:rsidRPr="00B6052A" w:rsidRDefault="001324F5" w:rsidP="000B6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E71F2B" w:rsidRPr="00B6052A" w:rsidRDefault="001324F5" w:rsidP="001324F5">
            <w:pPr>
              <w:suppressAutoHyphens/>
              <w:spacing w:line="240" w:lineRule="auto"/>
              <w:ind w:firstLine="2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23</w:t>
            </w:r>
          </w:p>
        </w:tc>
      </w:tr>
      <w:tr w:rsidR="00E71F2B" w:rsidRPr="00B6052A" w:rsidTr="001324F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72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4.4. Практические занятия</w:t>
      </w:r>
    </w:p>
    <w:tbl>
      <w:tblPr>
        <w:tblW w:w="9606" w:type="dxa"/>
        <w:tblLayout w:type="fixed"/>
        <w:tblCellMar>
          <w:left w:w="122" w:type="dxa"/>
        </w:tblCellMar>
        <w:tblLook w:val="0000"/>
      </w:tblPr>
      <w:tblGrid>
        <w:gridCol w:w="674"/>
        <w:gridCol w:w="2268"/>
        <w:gridCol w:w="4253"/>
        <w:gridCol w:w="724"/>
        <w:gridCol w:w="850"/>
        <w:gridCol w:w="837"/>
      </w:tblGrid>
      <w:tr w:rsidR="00E71F2B" w:rsidRPr="00B6052A" w:rsidTr="007C6D5B">
        <w:tc>
          <w:tcPr>
            <w:tcW w:w="6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№ раздела дисциплины</w:t>
            </w:r>
          </w:p>
        </w:tc>
        <w:tc>
          <w:tcPr>
            <w:tcW w:w="425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2411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Трудоемкость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(час.)</w:t>
            </w:r>
          </w:p>
        </w:tc>
      </w:tr>
      <w:tr w:rsidR="00E71F2B" w:rsidRPr="00B6052A" w:rsidTr="007C6D5B">
        <w:tc>
          <w:tcPr>
            <w:tcW w:w="6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очная</w:t>
            </w:r>
          </w:p>
        </w:tc>
        <w:tc>
          <w:tcPr>
            <w:tcW w:w="850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очно-заочная</w:t>
            </w:r>
          </w:p>
        </w:tc>
        <w:tc>
          <w:tcPr>
            <w:tcW w:w="837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зочная</w:t>
            </w:r>
            <w:proofErr w:type="spellEnd"/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E71F2B" w:rsidRPr="00B6052A" w:rsidTr="007C6D5B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tabs>
                <w:tab w:val="left" w:pos="27"/>
              </w:tabs>
              <w:suppressAutoHyphens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B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1324F5">
            <w:pPr>
              <w:suppressAutoHyphens/>
              <w:spacing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Методики проведения абсолютных и относительных методов учёта.  Методики проведения ленточных методов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учёта. Площадные методы учёта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E71F2B" w:rsidRPr="00B6052A" w:rsidTr="007C6D5B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DF7C4E">
            <w:pPr>
              <w:suppressAutoHyphens/>
              <w:spacing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Учёты </w:t>
            </w:r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лисицы, барсука и енотовидной собаки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. Учёты медведя</w:t>
            </w:r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на овсах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. Учёты копытных</w:t>
            </w:r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на реву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. </w:t>
            </w:r>
            <w:r w:rsidR="007D0EE2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хищных жив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отных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E71F2B" w:rsidRPr="00B6052A" w:rsidTr="007C6D5B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промысловых птиц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1324F5">
            <w:pPr>
              <w:suppressAutoHyphens/>
              <w:spacing w:line="240" w:lineRule="auto"/>
              <w:ind w:left="-8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Учёт боровой дичи</w:t>
            </w:r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по выводкам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. Учёт </w:t>
            </w:r>
            <w:proofErr w:type="gramStart"/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водоплавающих</w:t>
            </w:r>
            <w:proofErr w:type="gramEnd"/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по выводкам и весной на пролёте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. Учёт по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левой дичи. Учёт болотно-луговой</w:t>
            </w:r>
            <w:r w:rsidR="001324F5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дичи</w:t>
            </w:r>
            <w:r w:rsidR="00DF7C4E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с собакой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511BB8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="001324F5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E71F2B" w:rsidRPr="00B6052A" w:rsidTr="007C6D5B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324F5" w:rsidRPr="00B6052A" w:rsidRDefault="001324F5" w:rsidP="000B6F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E71F2B" w:rsidRPr="00B6052A" w:rsidRDefault="001324F5" w:rsidP="001324F5">
            <w:pPr>
              <w:suppressAutoHyphens/>
              <w:spacing w:line="240" w:lineRule="auto"/>
              <w:ind w:firstLine="2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E334A" w:rsidRDefault="00DF7C4E" w:rsidP="00AE334A">
            <w:pPr>
              <w:suppressAutoHyphens/>
              <w:spacing w:line="240" w:lineRule="auto"/>
              <w:ind w:left="-8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Отличие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проведения ЗМУ по методикам 2012г.</w:t>
            </w:r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от ЗМУ-96. </w:t>
            </w: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Тропление</w:t>
            </w:r>
            <w:proofErr w:type="spell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наследа</w:t>
            </w:r>
            <w:proofErr w:type="spell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зверя. Применение навигатора для проведения ЗМУ.</w:t>
            </w:r>
            <w:r w:rsidR="00774421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Обработка данных учётов ЗМУ. Требования к проведению ЗМУ.</w:t>
            </w:r>
          </w:p>
          <w:p w:rsidR="00774421" w:rsidRPr="00B6052A" w:rsidRDefault="00774421" w:rsidP="00AE334A">
            <w:pPr>
              <w:suppressAutoHyphens/>
              <w:spacing w:line="240" w:lineRule="auto"/>
              <w:ind w:left="-87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Техника безопасности при проведении различных учётов, в том числе </w:t>
            </w:r>
            <w:proofErr w:type="spellStart"/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авиаучётов</w:t>
            </w:r>
            <w:proofErr w:type="spellEnd"/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и учётов с использованием техники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511BB8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E71F2B" w:rsidRPr="00B6052A" w:rsidTr="007C6D5B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1324F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837" w:type="dxa"/>
            <w:tcBorders>
              <w:top w:val="single" w:sz="6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</w:tbl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 xml:space="preserve">4.4.Лабораторный практикум – </w:t>
      </w:r>
      <w:r w:rsidRPr="00B6052A">
        <w:rPr>
          <w:rFonts w:ascii="Times New Roman" w:hAnsi="Times New Roman" w:cs="Times New Roman"/>
          <w:b/>
          <w:i/>
          <w:sz w:val="24"/>
          <w:szCs w:val="24"/>
        </w:rPr>
        <w:t>не предусмотрено УП.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  <w:proofErr w:type="gramStart"/>
      <w:r w:rsidRPr="00B6052A">
        <w:rPr>
          <w:rFonts w:ascii="Times New Roman" w:hAnsi="Times New Roman" w:cs="Times New Roman"/>
          <w:i/>
          <w:sz w:val="24"/>
          <w:szCs w:val="24"/>
        </w:rPr>
        <w:t>-</w:t>
      </w:r>
      <w:r w:rsidRPr="00B6052A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Pr="00B6052A">
        <w:rPr>
          <w:rFonts w:ascii="Times New Roman" w:hAnsi="Times New Roman" w:cs="Times New Roman"/>
          <w:b/>
          <w:i/>
          <w:sz w:val="24"/>
          <w:szCs w:val="24"/>
        </w:rPr>
        <w:t>е предусмотрено УП</w:t>
      </w:r>
      <w:r w:rsidRPr="00B6052A">
        <w:rPr>
          <w:rFonts w:ascii="Times New Roman" w:hAnsi="Times New Roman" w:cs="Times New Roman"/>
          <w:b/>
          <w:sz w:val="24"/>
          <w:szCs w:val="24"/>
        </w:rPr>
        <w:t>.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F55" w:rsidRDefault="000B6F55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F55" w:rsidRDefault="000B6F55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F55" w:rsidRDefault="000B6F55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F55" w:rsidRDefault="000B6F55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F55" w:rsidRPr="00B6052A" w:rsidRDefault="000B6F55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A6C" w:rsidRPr="00B6052A" w:rsidRDefault="00267A6C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 xml:space="preserve">5.0. Учебно-методическое обеспечение самостоятельной работы </w:t>
      </w:r>
      <w:proofErr w:type="gramStart"/>
      <w:r w:rsidRPr="00B6052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6052A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E71F2B" w:rsidRPr="00B6052A" w:rsidRDefault="00E71F2B" w:rsidP="00E71F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75"/>
        <w:gridCol w:w="851"/>
        <w:gridCol w:w="3260"/>
        <w:gridCol w:w="1985"/>
        <w:gridCol w:w="1139"/>
        <w:gridCol w:w="1695"/>
      </w:tblGrid>
      <w:tr w:rsidR="00E71F2B" w:rsidRPr="00B6052A" w:rsidTr="000B6F55">
        <w:trPr>
          <w:trHeight w:val="86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семестра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Виды СРС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Всего часов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Виды контроля</w:t>
            </w:r>
          </w:p>
        </w:tc>
      </w:tr>
      <w:tr w:rsidR="000B6F55" w:rsidRPr="00B6052A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0B6F55" w:rsidRPr="00B6052A" w:rsidRDefault="000B6F55" w:rsidP="0077442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  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0B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4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0B6F55" w:rsidRPr="00B6052A" w:rsidRDefault="000B6F55" w:rsidP="00F46883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F55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Самостоятельное изучение разделов тем дисциплины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</w:tc>
      </w:tr>
      <w:tr w:rsidR="000B6F55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B6F55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</w:tr>
      <w:tr w:rsidR="00153F1B" w:rsidRPr="00B6052A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F46883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  </w:t>
            </w:r>
          </w:p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Самостоятельное изучение разделов тем дисциплины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</w:tc>
      </w:tr>
      <w:tr w:rsidR="00153F1B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</w:tr>
      <w:tr w:rsidR="00153F1B" w:rsidRPr="00B6052A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Учёт промысловых птиц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="00153F1B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  </w:t>
            </w:r>
          </w:p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Самостоятельное изучение разделов тем дисциплины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</w:tc>
      </w:tr>
      <w:tr w:rsidR="00153F1B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</w:tr>
      <w:tr w:rsidR="00153F1B" w:rsidRPr="00B6052A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74421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153F1B" w:rsidRPr="00B6052A" w:rsidRDefault="00153F1B" w:rsidP="0077442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9</w:t>
            </w:r>
            <w:r w:rsidR="00153F1B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</w:t>
            </w:r>
          </w:p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74421">
            <w:pPr>
              <w:ind w:firstLine="709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е изучение разделов тем дисциплины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0B6F55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</w:tc>
      </w:tr>
      <w:tr w:rsidR="00153F1B" w:rsidRPr="00B6052A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74421">
            <w:pPr>
              <w:ind w:firstLine="709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</w:tr>
      <w:tr w:rsidR="00153F1B" w:rsidRPr="00B6052A" w:rsidTr="000B6F55"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/>
                <w:bCs/>
                <w:kern w:val="1"/>
                <w:sz w:val="24"/>
                <w:szCs w:val="24"/>
              </w:rPr>
              <w:t>ИТОГО часов в семестре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36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F46883" w:rsidRPr="00B6052A" w:rsidRDefault="00F46883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(очно-заочная форма обучения)</w:t>
      </w:r>
    </w:p>
    <w:p w:rsidR="00153F1B" w:rsidRPr="00B6052A" w:rsidRDefault="00153F1B" w:rsidP="00153F1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75"/>
        <w:gridCol w:w="851"/>
        <w:gridCol w:w="3260"/>
        <w:gridCol w:w="1985"/>
        <w:gridCol w:w="1280"/>
        <w:gridCol w:w="1554"/>
      </w:tblGrid>
      <w:tr w:rsidR="00153F1B" w:rsidRPr="00B6052A" w:rsidTr="001211E2">
        <w:trPr>
          <w:trHeight w:val="137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№ 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семестра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Виды СРС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Всего часов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Виды контроля</w:t>
            </w:r>
          </w:p>
        </w:tc>
      </w:tr>
      <w:tr w:rsidR="00F46883" w:rsidRPr="00B6052A" w:rsidTr="001211E2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  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121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  <w:r w:rsidRPr="00B60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методов учета животных.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6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</w:t>
            </w:r>
          </w:p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F46883" w:rsidRPr="00B6052A" w:rsidTr="001211E2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  <w:r w:rsidR="00153F1B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Самостоятельное изучение разделов тем дисциплины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0B6F55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</w:tc>
      </w:tr>
      <w:tr w:rsidR="00153F1B" w:rsidRPr="00B6052A" w:rsidTr="001211E2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Учёт промысловых птиц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F46883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10</w:t>
            </w:r>
            <w:r w:rsidR="00153F1B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6883" w:rsidRPr="00B6052A" w:rsidRDefault="00F46883" w:rsidP="00F46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5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контроль,    зачёт </w:t>
            </w:r>
          </w:p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ind w:firstLine="709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Самостоятельное изучение разделов тем дисциплины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0B6F55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>ачёт</w:t>
            </w:r>
            <w:proofErr w:type="spellEnd"/>
          </w:p>
        </w:tc>
      </w:tr>
      <w:tr w:rsidR="00153F1B" w:rsidRPr="00B6052A" w:rsidTr="001211E2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ind w:firstLine="709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реферат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</w:tr>
      <w:tr w:rsidR="00153F1B" w:rsidRPr="00B6052A" w:rsidTr="001211E2"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/>
                <w:bCs/>
                <w:kern w:val="1"/>
                <w:sz w:val="24"/>
                <w:szCs w:val="24"/>
              </w:rPr>
              <w:t>ИТОГО часов в семестре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F46883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54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B6052A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153F1B" w:rsidRPr="00B6052A" w:rsidRDefault="00153F1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3C6" w:rsidRPr="00B6052A" w:rsidRDefault="005673C6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3C6" w:rsidRPr="00B6052A" w:rsidRDefault="005673C6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3C6" w:rsidRPr="00B6052A" w:rsidRDefault="005673C6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3C6" w:rsidRPr="00B6052A" w:rsidRDefault="005673C6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3C6" w:rsidRPr="00B6052A" w:rsidRDefault="005673C6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3C6" w:rsidRPr="00B6052A" w:rsidRDefault="005673C6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(заочная форма обучения)</w:t>
      </w:r>
    </w:p>
    <w:p w:rsidR="00153F1B" w:rsidRPr="00B6052A" w:rsidRDefault="00153F1B" w:rsidP="005246E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Layout w:type="fixed"/>
        <w:tblCellMar>
          <w:left w:w="113" w:type="dxa"/>
        </w:tblCellMar>
        <w:tblLook w:val="0000"/>
      </w:tblPr>
      <w:tblGrid>
        <w:gridCol w:w="675"/>
        <w:gridCol w:w="851"/>
        <w:gridCol w:w="3260"/>
        <w:gridCol w:w="1985"/>
        <w:gridCol w:w="997"/>
        <w:gridCol w:w="1837"/>
      </w:tblGrid>
      <w:tr w:rsidR="00153F1B" w:rsidRPr="001211E2" w:rsidTr="001211E2">
        <w:trPr>
          <w:trHeight w:val="100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№</w:t>
            </w:r>
          </w:p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proofErr w:type="spellStart"/>
            <w:proofErr w:type="gramStart"/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п</w:t>
            </w:r>
            <w:proofErr w:type="spellEnd"/>
            <w:proofErr w:type="gramEnd"/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/</w:t>
            </w:r>
            <w:proofErr w:type="spellStart"/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№ </w:t>
            </w:r>
          </w:p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семестра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Наименование раздела учебной дисциплины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Виды СРС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Всего часов</w:t>
            </w:r>
          </w:p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Виды контроля</w:t>
            </w:r>
          </w:p>
        </w:tc>
      </w:tr>
      <w:tr w:rsidR="005673C6" w:rsidRPr="001211E2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  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bCs/>
              </w:rPr>
              <w:t>Введение</w:t>
            </w:r>
            <w:r w:rsidRPr="001211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211E2">
              <w:rPr>
                <w:rFonts w:ascii="Times New Roman" w:eastAsia="Times New Roman" w:hAnsi="Times New Roman" w:cs="Times New Roman"/>
              </w:rPr>
              <w:t>Классификация методов учета животных.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1211E2">
            <w:pPr>
              <w:suppressAutoHyphens/>
              <w:spacing w:after="0" w:line="240" w:lineRule="auto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 xml:space="preserve">Проработка материала лекций, подготовка к практическим занятиям </w:t>
            </w:r>
          </w:p>
        </w:tc>
        <w:tc>
          <w:tcPr>
            <w:tcW w:w="9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E40CEC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12</w:t>
            </w:r>
            <w:r w:rsidR="005673C6"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Тематический </w:t>
            </w:r>
            <w:proofErr w:type="spellStart"/>
            <w:r w:rsidRPr="001211E2">
              <w:rPr>
                <w:rFonts w:ascii="Times New Roman" w:eastAsia="font293" w:hAnsi="Times New Roman" w:cs="Times New Roman"/>
                <w:kern w:val="1"/>
              </w:rPr>
              <w:t>контроль</w:t>
            </w:r>
            <w:proofErr w:type="gramStart"/>
            <w:r w:rsidR="00E40CEC" w:rsidRPr="001211E2">
              <w:rPr>
                <w:rFonts w:ascii="Times New Roman" w:eastAsia="font293" w:hAnsi="Times New Roman" w:cs="Times New Roman"/>
                <w:kern w:val="1"/>
              </w:rPr>
              <w:t>,з</w:t>
            </w:r>
            <w:proofErr w:type="gramEnd"/>
            <w:r w:rsidR="00E40CEC" w:rsidRPr="001211E2">
              <w:rPr>
                <w:rFonts w:ascii="Times New Roman" w:eastAsia="font293" w:hAnsi="Times New Roman" w:cs="Times New Roman"/>
                <w:kern w:val="1"/>
              </w:rPr>
              <w:t>ачёт</w:t>
            </w:r>
            <w:proofErr w:type="spellEnd"/>
          </w:p>
        </w:tc>
      </w:tr>
      <w:tr w:rsidR="005673C6" w:rsidRPr="001211E2" w:rsidTr="000B6F55">
        <w:trPr>
          <w:trHeight w:val="810"/>
        </w:trPr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Самостоятельное изучение разделов тем дисциплины</w:t>
            </w:r>
          </w:p>
        </w:tc>
        <w:tc>
          <w:tcPr>
            <w:tcW w:w="9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1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</w:tr>
      <w:tr w:rsidR="005673C6" w:rsidRPr="001211E2" w:rsidTr="000B6F55"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5673C6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73C6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</w:tr>
      <w:tr w:rsidR="00153F1B" w:rsidRPr="001211E2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  <w:r w:rsidRPr="001211E2">
              <w:rPr>
                <w:rFonts w:ascii="Times New Roman" w:eastAsia="Times New Roman" w:hAnsi="Times New Roman" w:cs="Times New Roman"/>
                <w:kern w:val="1"/>
                <w:lang w:eastAsia="en-US"/>
              </w:rPr>
              <w:t xml:space="preserve"> </w:t>
            </w: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Учёт промысловых животных</w:t>
            </w:r>
          </w:p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 </w:t>
            </w: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9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12</w:t>
            </w:r>
            <w:r w:rsidR="00153F1B"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</w:t>
            </w: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Тематический </w:t>
            </w:r>
            <w:proofErr w:type="spellStart"/>
            <w:r w:rsidRPr="001211E2">
              <w:rPr>
                <w:rFonts w:ascii="Times New Roman" w:eastAsia="font293" w:hAnsi="Times New Roman" w:cs="Times New Roman"/>
                <w:kern w:val="1"/>
              </w:rPr>
              <w:t>контроль</w:t>
            </w:r>
            <w:proofErr w:type="gramStart"/>
            <w:r w:rsidRPr="001211E2">
              <w:rPr>
                <w:rFonts w:ascii="Times New Roman" w:eastAsia="font293" w:hAnsi="Times New Roman" w:cs="Times New Roman"/>
                <w:kern w:val="1"/>
              </w:rPr>
              <w:t>,з</w:t>
            </w:r>
            <w:proofErr w:type="gramEnd"/>
            <w:r w:rsidRPr="001211E2">
              <w:rPr>
                <w:rFonts w:ascii="Times New Roman" w:eastAsia="font293" w:hAnsi="Times New Roman" w:cs="Times New Roman"/>
                <w:kern w:val="1"/>
              </w:rPr>
              <w:t>ачёт</w:t>
            </w:r>
            <w:proofErr w:type="spellEnd"/>
          </w:p>
        </w:tc>
      </w:tr>
      <w:tr w:rsidR="00153F1B" w:rsidRPr="001211E2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Самостоятельное изучение разделов тем дисциплины</w:t>
            </w:r>
          </w:p>
        </w:tc>
        <w:tc>
          <w:tcPr>
            <w:tcW w:w="9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</w:tr>
      <w:tr w:rsidR="00153F1B" w:rsidRPr="001211E2" w:rsidTr="000B6F55"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5673C6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</w:tr>
      <w:tr w:rsidR="00153F1B" w:rsidRPr="001211E2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 Учёт промысловых птиц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 </w:t>
            </w: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9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</w:t>
            </w:r>
            <w:r w:rsidR="00E40CEC"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12</w:t>
            </w: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Тематический </w:t>
            </w:r>
            <w:proofErr w:type="spellStart"/>
            <w:r w:rsidRPr="001211E2">
              <w:rPr>
                <w:rFonts w:ascii="Times New Roman" w:eastAsia="font293" w:hAnsi="Times New Roman" w:cs="Times New Roman"/>
                <w:kern w:val="1"/>
              </w:rPr>
              <w:t>контроль</w:t>
            </w:r>
            <w:proofErr w:type="gramStart"/>
            <w:r w:rsidRPr="001211E2">
              <w:rPr>
                <w:rFonts w:ascii="Times New Roman" w:eastAsia="font293" w:hAnsi="Times New Roman" w:cs="Times New Roman"/>
                <w:kern w:val="1"/>
              </w:rPr>
              <w:t>,з</w:t>
            </w:r>
            <w:proofErr w:type="gramEnd"/>
            <w:r w:rsidRPr="001211E2">
              <w:rPr>
                <w:rFonts w:ascii="Times New Roman" w:eastAsia="font293" w:hAnsi="Times New Roman" w:cs="Times New Roman"/>
                <w:kern w:val="1"/>
              </w:rPr>
              <w:t>ачёт</w:t>
            </w:r>
            <w:proofErr w:type="spellEnd"/>
          </w:p>
        </w:tc>
      </w:tr>
      <w:tr w:rsidR="00153F1B" w:rsidRPr="001211E2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Самостоятельное изучение разделов тем дисциплины</w:t>
            </w:r>
          </w:p>
        </w:tc>
        <w:tc>
          <w:tcPr>
            <w:tcW w:w="9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</w:tr>
      <w:tr w:rsidR="00153F1B" w:rsidRPr="001211E2" w:rsidTr="000B6F55"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5673C6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</w:tr>
      <w:tr w:rsidR="00153F1B" w:rsidRPr="001211E2" w:rsidTr="000B6F55"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1211E2">
            <w:pPr>
              <w:rPr>
                <w:rFonts w:ascii="Times New Roman" w:eastAsia="Times New Roman" w:hAnsi="Times New Roman" w:cs="Times New Roman"/>
                <w:b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 </w:t>
            </w:r>
            <w:r w:rsidRPr="001211E2">
              <w:rPr>
                <w:rFonts w:ascii="Times New Roman" w:eastAsia="Times New Roman" w:hAnsi="Times New Roman" w:cs="Times New Roman"/>
              </w:rPr>
              <w:t xml:space="preserve">Зимний маршрутный учет. </w:t>
            </w:r>
          </w:p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</w:rPr>
              <w:t>Техника безопасности при проведении учетов: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 </w:t>
            </w: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9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 xml:space="preserve"> </w:t>
            </w:r>
            <w:r w:rsidR="00E40CEC"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19</w:t>
            </w: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kern w:val="1"/>
              </w:rPr>
              <w:t xml:space="preserve">Тематический </w:t>
            </w:r>
            <w:proofErr w:type="spellStart"/>
            <w:r w:rsidRPr="001211E2">
              <w:rPr>
                <w:rFonts w:ascii="Times New Roman" w:eastAsia="font293" w:hAnsi="Times New Roman" w:cs="Times New Roman"/>
                <w:kern w:val="1"/>
              </w:rPr>
              <w:t>контроль</w:t>
            </w:r>
            <w:proofErr w:type="gramStart"/>
            <w:r w:rsidRPr="001211E2">
              <w:rPr>
                <w:rFonts w:ascii="Times New Roman" w:eastAsia="font293" w:hAnsi="Times New Roman" w:cs="Times New Roman"/>
                <w:kern w:val="1"/>
              </w:rPr>
              <w:t>,з</w:t>
            </w:r>
            <w:proofErr w:type="gramEnd"/>
            <w:r w:rsidRPr="001211E2">
              <w:rPr>
                <w:rFonts w:ascii="Times New Roman" w:eastAsia="font293" w:hAnsi="Times New Roman" w:cs="Times New Roman"/>
                <w:kern w:val="1"/>
              </w:rPr>
              <w:t>ачёт</w:t>
            </w:r>
            <w:proofErr w:type="spellEnd"/>
          </w:p>
        </w:tc>
      </w:tr>
      <w:tr w:rsidR="00153F1B" w:rsidRPr="001211E2" w:rsidTr="000B6F55">
        <w:tc>
          <w:tcPr>
            <w:tcW w:w="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ind w:firstLine="709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Самостоятельное изучение разделов тем дисциплины</w:t>
            </w:r>
          </w:p>
        </w:tc>
        <w:tc>
          <w:tcPr>
            <w:tcW w:w="9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</w:tr>
      <w:tr w:rsidR="00153F1B" w:rsidRPr="001211E2" w:rsidTr="000B6F55">
        <w:tc>
          <w:tcPr>
            <w:tcW w:w="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ind w:firstLine="709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5673C6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E40CEC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Times New Roman" w:hAnsi="Times New Roman" w:cs="Times New Roman"/>
                <w:color w:val="000000"/>
                <w:kern w:val="1"/>
              </w:rPr>
              <w:t>Контрольная работа</w:t>
            </w:r>
          </w:p>
        </w:tc>
      </w:tr>
      <w:tr w:rsidR="00153F1B" w:rsidRPr="001211E2" w:rsidTr="000B6F55"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b/>
                <w:bCs/>
                <w:kern w:val="1"/>
              </w:rPr>
              <w:t>ИТОГО часов в семестре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5673C6" w:rsidP="000B6F55">
            <w:pPr>
              <w:suppressAutoHyphens/>
              <w:spacing w:after="0" w:line="240" w:lineRule="auto"/>
              <w:jc w:val="center"/>
              <w:rPr>
                <w:rFonts w:ascii="Times New Roman" w:eastAsia="font293" w:hAnsi="Times New Roman" w:cs="Times New Roman"/>
                <w:kern w:val="1"/>
              </w:rPr>
            </w:pPr>
            <w:r w:rsidRPr="001211E2">
              <w:rPr>
                <w:rFonts w:ascii="Times New Roman" w:eastAsia="font293" w:hAnsi="Times New Roman" w:cs="Times New Roman"/>
                <w:color w:val="000000"/>
                <w:kern w:val="1"/>
              </w:rPr>
              <w:t>62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1B" w:rsidRPr="001211E2" w:rsidRDefault="00153F1B" w:rsidP="000B6F55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</w:p>
        </w:tc>
      </w:tr>
    </w:tbl>
    <w:p w:rsidR="00153F1B" w:rsidRPr="001211E2" w:rsidRDefault="00153F1B" w:rsidP="00E71F2B">
      <w:pPr>
        <w:spacing w:after="0" w:line="240" w:lineRule="auto"/>
        <w:rPr>
          <w:rFonts w:ascii="Times New Roman" w:hAnsi="Times New Roman" w:cs="Times New Roman"/>
          <w:b/>
        </w:rPr>
      </w:pP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6052A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lastRenderedPageBreak/>
        <w:t>1. Мартынов, Е.Н. Охотничье дело. Охотоведение и охотничье хозяйство [Электронный ресурс]</w:t>
      </w:r>
      <w:proofErr w:type="gram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:</w:t>
      </w:r>
      <w:proofErr w:type="gram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учебное пособие / Е.Н. Мартынов, В.В. </w:t>
      </w:r>
      <w:proofErr w:type="spell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Масайтис</w:t>
      </w:r>
      <w:proofErr w:type="spell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, А.В. Гороховников. - </w:t>
      </w:r>
      <w:proofErr w:type="spell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Электрон</w:t>
      </w:r>
      <w:proofErr w:type="gram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.д</w:t>
      </w:r>
      <w:proofErr w:type="gram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ан</w:t>
      </w:r>
      <w:proofErr w:type="spell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. - СПб. : Лань, 2014. — 481 </w:t>
      </w:r>
      <w:proofErr w:type="gram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с</w:t>
      </w:r>
      <w:proofErr w:type="gram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.</w:t>
      </w:r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b/>
          <w:color w:val="000000"/>
          <w:kern w:val="1"/>
          <w:sz w:val="24"/>
          <w:szCs w:val="24"/>
        </w:rPr>
        <w:t>5.2. Темы, выносимые на самостоятельное изучение:</w:t>
      </w:r>
    </w:p>
    <w:p w:rsidR="00774421" w:rsidRPr="00B6052A" w:rsidRDefault="00E71F2B" w:rsidP="00774421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color w:val="000000"/>
          <w:kern w:val="1"/>
          <w:sz w:val="24"/>
          <w:szCs w:val="24"/>
        </w:rPr>
        <w:t xml:space="preserve">1. 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</w:t>
      </w:r>
      <w:r w:rsidR="00774421"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Абсолютные и относительные методы учёта.</w:t>
      </w:r>
    </w:p>
    <w:p w:rsidR="00774421" w:rsidRPr="00B6052A" w:rsidRDefault="00774421" w:rsidP="00774421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2. Ленточные методы учёта. </w:t>
      </w:r>
    </w:p>
    <w:p w:rsidR="00E71F2B" w:rsidRPr="00B6052A" w:rsidRDefault="00774421" w:rsidP="00774421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3. Площадные методы учёта</w:t>
      </w:r>
    </w:p>
    <w:p w:rsidR="007D0EE2" w:rsidRPr="00B6052A" w:rsidRDefault="007D0EE2" w:rsidP="00774421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Учёты норных животных. </w:t>
      </w:r>
    </w:p>
    <w:p w:rsidR="007D0EE2" w:rsidRPr="00B6052A" w:rsidRDefault="007D0EE2" w:rsidP="00774421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5. Учёты медведя. </w:t>
      </w:r>
    </w:p>
    <w:p w:rsidR="007D0EE2" w:rsidRPr="00B6052A" w:rsidRDefault="007D0EE2" w:rsidP="00774421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6. Учёты копытных. </w:t>
      </w:r>
    </w:p>
    <w:p w:rsidR="007D0EE2" w:rsidRPr="00B6052A" w:rsidRDefault="007D0EE2" w:rsidP="00774421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7. Учёт хищных животных</w:t>
      </w:r>
    </w:p>
    <w:p w:rsidR="007D0EE2" w:rsidRPr="00B6052A" w:rsidRDefault="007D0EE2" w:rsidP="00E71F2B">
      <w:pPr>
        <w:spacing w:after="0" w:line="240" w:lineRule="auto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8. </w:t>
      </w: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Учёт боровой дичи. </w:t>
      </w:r>
    </w:p>
    <w:p w:rsidR="007D0EE2" w:rsidRPr="00B6052A" w:rsidRDefault="007D0EE2" w:rsidP="00E71F2B">
      <w:pPr>
        <w:spacing w:after="0" w:line="240" w:lineRule="auto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9. Учёт </w:t>
      </w:r>
      <w:proofErr w:type="gram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водоплавающих</w:t>
      </w:r>
      <w:proofErr w:type="gram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. </w:t>
      </w:r>
    </w:p>
    <w:p w:rsidR="007D0EE2" w:rsidRPr="00B6052A" w:rsidRDefault="007D0EE2" w:rsidP="00E71F2B">
      <w:pPr>
        <w:spacing w:after="0" w:line="240" w:lineRule="auto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10. Учёт полевой дичи. </w:t>
      </w:r>
    </w:p>
    <w:p w:rsidR="00E71F2B" w:rsidRPr="00B6052A" w:rsidRDefault="007D0EE2" w:rsidP="00E71F2B">
      <w:pPr>
        <w:spacing w:after="0" w:line="240" w:lineRule="auto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11. Учёт болотно-луговой дичи</w:t>
      </w:r>
    </w:p>
    <w:p w:rsidR="007D0EE2" w:rsidRPr="00B6052A" w:rsidRDefault="007D0EE2" w:rsidP="007D0EE2">
      <w:pPr>
        <w:suppressAutoHyphens/>
        <w:spacing w:line="240" w:lineRule="auto"/>
        <w:ind w:left="-87"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12. Особенности проведения ЗМУ по методикам 2012г. </w:t>
      </w:r>
    </w:p>
    <w:p w:rsidR="007D0EE2" w:rsidRPr="00B6052A" w:rsidRDefault="007D0EE2" w:rsidP="007D0EE2">
      <w:pPr>
        <w:suppressAutoHyphens/>
        <w:spacing w:line="240" w:lineRule="auto"/>
        <w:ind w:left="-87"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13. Обработка данных учётов ЗМУ. </w:t>
      </w:r>
    </w:p>
    <w:p w:rsidR="007D0EE2" w:rsidRPr="00B6052A" w:rsidRDefault="007D0EE2" w:rsidP="007D0EE2">
      <w:pPr>
        <w:suppressAutoHyphens/>
        <w:spacing w:line="240" w:lineRule="auto"/>
        <w:ind w:left="-87"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14. Требования к проведению ЗМУ.</w:t>
      </w:r>
    </w:p>
    <w:p w:rsidR="007D0EE2" w:rsidRPr="00B6052A" w:rsidRDefault="007D0EE2" w:rsidP="007D0EE2">
      <w:pPr>
        <w:spacing w:after="0" w:line="240" w:lineRule="auto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15. Техника безопасности при проведении различных учётов, в том числе </w:t>
      </w:r>
      <w:proofErr w:type="spellStart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>авиаучётов</w:t>
      </w:r>
      <w:proofErr w:type="spellEnd"/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и учётов с использованием техники</w:t>
      </w:r>
    </w:p>
    <w:p w:rsidR="007D0EE2" w:rsidRPr="00B6052A" w:rsidRDefault="007D0EE2" w:rsidP="007D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6052A">
        <w:rPr>
          <w:rFonts w:ascii="Times New Roman" w:hAnsi="Times New Roman" w:cs="Times New Roman"/>
          <w:b/>
          <w:iCs/>
          <w:sz w:val="24"/>
          <w:szCs w:val="24"/>
        </w:rPr>
        <w:t xml:space="preserve">5.3. Темы </w:t>
      </w:r>
      <w:r w:rsidR="00DF5D26">
        <w:rPr>
          <w:rFonts w:ascii="Times New Roman" w:hAnsi="Times New Roman" w:cs="Times New Roman"/>
          <w:b/>
          <w:iCs/>
          <w:sz w:val="24"/>
          <w:szCs w:val="24"/>
        </w:rPr>
        <w:t>рефератов</w:t>
      </w:r>
    </w:p>
    <w:p w:rsidR="00E71F2B" w:rsidRPr="00B6052A" w:rsidRDefault="007D0EE2" w:rsidP="00E71F2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52A">
        <w:rPr>
          <w:rFonts w:ascii="Times New Roman" w:eastAsia="font293" w:hAnsi="Times New Roman" w:cs="Times New Roman"/>
          <w:kern w:val="1"/>
          <w:sz w:val="24"/>
          <w:szCs w:val="24"/>
        </w:rPr>
        <w:t xml:space="preserve"> 1. </w:t>
      </w:r>
      <w:r w:rsidRPr="00B6052A">
        <w:rPr>
          <w:rFonts w:ascii="Times New Roman" w:eastAsia="Times New Roman" w:hAnsi="Times New Roman" w:cs="Times New Roman"/>
          <w:sz w:val="24"/>
          <w:szCs w:val="24"/>
        </w:rPr>
        <w:t>Ленточные маршруты</w:t>
      </w:r>
    </w:p>
    <w:p w:rsidR="007D0EE2" w:rsidRPr="00B6052A" w:rsidRDefault="007D0EE2" w:rsidP="00E71F2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52A">
        <w:rPr>
          <w:rFonts w:ascii="Times New Roman" w:eastAsia="Times New Roman" w:hAnsi="Times New Roman" w:cs="Times New Roman"/>
          <w:sz w:val="24"/>
          <w:szCs w:val="24"/>
        </w:rPr>
        <w:t>2. Проведение опросов, анкетирования</w:t>
      </w:r>
    </w:p>
    <w:p w:rsidR="007D0EE2" w:rsidRPr="00B6052A" w:rsidRDefault="007D0EE2" w:rsidP="00E71F2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52A">
        <w:rPr>
          <w:rFonts w:ascii="Times New Roman" w:eastAsia="Times New Roman" w:hAnsi="Times New Roman" w:cs="Times New Roman"/>
          <w:sz w:val="24"/>
          <w:szCs w:val="24"/>
        </w:rPr>
        <w:t>3. Особенности учета птиц</w:t>
      </w:r>
    </w:p>
    <w:p w:rsidR="007D0EE2" w:rsidRPr="00B6052A" w:rsidRDefault="007D0EE2" w:rsidP="00E71F2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52A">
        <w:rPr>
          <w:rFonts w:ascii="Times New Roman" w:eastAsia="Times New Roman" w:hAnsi="Times New Roman" w:cs="Times New Roman"/>
          <w:sz w:val="24"/>
          <w:szCs w:val="24"/>
        </w:rPr>
        <w:t>4. Сезонные учеты птиц</w:t>
      </w:r>
    </w:p>
    <w:p w:rsidR="007D0EE2" w:rsidRPr="00DF7C4E" w:rsidRDefault="007D0EE2" w:rsidP="00DF7C4E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Times New Roman" w:hAnsi="Times New Roman" w:cs="Times New Roman"/>
          <w:sz w:val="24"/>
          <w:szCs w:val="24"/>
        </w:rPr>
        <w:t>5. Техника безопасности при проведении учетов</w:t>
      </w: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52A">
        <w:rPr>
          <w:rFonts w:ascii="Times New Roman" w:hAnsi="Times New Roman" w:cs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1F2B" w:rsidRPr="00B6052A" w:rsidRDefault="00E71F2B" w:rsidP="00E71F2B">
      <w:pPr>
        <w:pStyle w:val="ad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052A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740"/>
        <w:gridCol w:w="3425"/>
        <w:gridCol w:w="3117"/>
        <w:gridCol w:w="2288"/>
      </w:tblGrid>
      <w:tr w:rsidR="00E71F2B" w:rsidRPr="00B6052A" w:rsidTr="007C6D5B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№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proofErr w:type="spellStart"/>
            <w:proofErr w:type="gram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  <w:proofErr w:type="spellStart"/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Контролируемые разделы дисциплины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(результаты по разделам)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Код контролируемой компетенции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(или её части)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Наименование оценочного средства</w:t>
            </w:r>
          </w:p>
        </w:tc>
      </w:tr>
      <w:tr w:rsidR="00E71F2B" w:rsidRPr="00B6052A" w:rsidTr="007C6D5B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E71F2B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 </w:t>
            </w:r>
            <w:r w:rsidRPr="00DF7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  <w:r w:rsidRPr="00B60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методов учета животных.</w:t>
            </w:r>
            <w:r w:rsidR="00E71F2B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0EE2" w:rsidRPr="00DF7C4E" w:rsidRDefault="00DF7C4E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lastRenderedPageBreak/>
              <w:t>ОПК</w:t>
            </w:r>
            <w:r w:rsidR="007D0EE2"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3(</w:t>
            </w:r>
            <w:proofErr w:type="spellStart"/>
            <w:r w:rsidR="007D0EE2"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="007D0EE2"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="007D0EE2"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="007D0EE2"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E71F2B" w:rsidRPr="00DF7C4E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lastRenderedPageBreak/>
              <w:t>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ПК-4(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E71F2B" w:rsidRPr="00DF7C4E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ПК-6(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собеседование,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 xml:space="preserve">опрос, </w:t>
            </w:r>
            <w:r w:rsidR="007D0EE2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реферат,</w:t>
            </w:r>
            <w:r w:rsidR="003C29B1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контрольная работа,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зачёт</w:t>
            </w:r>
          </w:p>
        </w:tc>
      </w:tr>
      <w:tr w:rsidR="00E71F2B" w:rsidRPr="00B6052A" w:rsidTr="007C6D5B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2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B60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Учёт промысловых животных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ОПК-3(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ПК-4(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E71F2B" w:rsidRPr="00DF7C4E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ПК-6(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29B1" w:rsidRPr="00B6052A" w:rsidRDefault="003C29B1" w:rsidP="003C29B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собеседование,</w:t>
            </w:r>
          </w:p>
          <w:p w:rsidR="00E71F2B" w:rsidRPr="00B6052A" w:rsidRDefault="003C29B1" w:rsidP="003C29B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опрос, реферат, контрольная работа, зачёт</w:t>
            </w:r>
          </w:p>
        </w:tc>
      </w:tr>
      <w:tr w:rsidR="00E71F2B" w:rsidRPr="00B6052A" w:rsidTr="007C6D5B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D0EE2"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Учёт промысловых птиц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ОПК-3(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ПК-4(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E71F2B" w:rsidRPr="00DF7C4E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ПК-6(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29B1" w:rsidRPr="00B6052A" w:rsidRDefault="003C29B1" w:rsidP="003C29B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собеседование,</w:t>
            </w:r>
          </w:p>
          <w:p w:rsidR="00E71F2B" w:rsidRPr="00B6052A" w:rsidRDefault="003C29B1" w:rsidP="003C29B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опрос, реферат, контрольная работа, зачёт</w:t>
            </w:r>
          </w:p>
        </w:tc>
      </w:tr>
      <w:tr w:rsidR="00E71F2B" w:rsidRPr="00B6052A" w:rsidTr="007C6D5B"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0EE2" w:rsidRPr="00B6052A" w:rsidRDefault="007D0EE2" w:rsidP="00DF7C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Зимний маршрутный учет. </w:t>
            </w:r>
          </w:p>
          <w:p w:rsidR="00E71F2B" w:rsidRPr="00B6052A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учетов: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ОПК-3(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ПК-3(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7D0EE2" w:rsidRPr="00DF7C4E" w:rsidRDefault="007D0EE2" w:rsidP="007D0EE2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ПК-4(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  <w:p w:rsidR="00E71F2B" w:rsidRPr="00DF7C4E" w:rsidRDefault="007D0EE2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</w:rPr>
            </w:pPr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ПК-6(</w:t>
            </w:r>
            <w:proofErr w:type="spell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знать</w:t>
            </w:r>
            <w:proofErr w:type="gramStart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,у</w:t>
            </w:r>
            <w:proofErr w:type="gram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меть,владеть</w:t>
            </w:r>
            <w:proofErr w:type="spellEnd"/>
            <w:r w:rsidRPr="00DF7C4E">
              <w:rPr>
                <w:rFonts w:ascii="Times New Roman" w:eastAsia="font293" w:hAnsi="Times New Roman" w:cs="Times New Roman"/>
                <w:color w:val="000000"/>
                <w:kern w:val="1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29B1" w:rsidRPr="00B6052A" w:rsidRDefault="003C29B1" w:rsidP="003C29B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собеседование,</w:t>
            </w:r>
          </w:p>
          <w:p w:rsidR="00E71F2B" w:rsidRPr="00B6052A" w:rsidRDefault="003C29B1" w:rsidP="003C29B1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опрос, реферат, контрольная работа, зачёт</w:t>
            </w:r>
          </w:p>
        </w:tc>
      </w:tr>
    </w:tbl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pStyle w:val="ad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052A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1389"/>
        <w:gridCol w:w="83"/>
        <w:gridCol w:w="2456"/>
        <w:gridCol w:w="2822"/>
        <w:gridCol w:w="2820"/>
      </w:tblGrid>
      <w:tr w:rsidR="00E71F2B" w:rsidRPr="00B6052A" w:rsidTr="007C6D5B">
        <w:trPr>
          <w:trHeight w:val="345"/>
        </w:trPr>
        <w:tc>
          <w:tcPr>
            <w:tcW w:w="14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Показатели оценивания</w:t>
            </w:r>
          </w:p>
        </w:tc>
        <w:tc>
          <w:tcPr>
            <w:tcW w:w="80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Критерии оценивания</w:t>
            </w:r>
          </w:p>
        </w:tc>
      </w:tr>
      <w:tr w:rsidR="00E71F2B" w:rsidRPr="00B6052A" w:rsidTr="007C6D5B">
        <w:trPr>
          <w:trHeight w:val="300"/>
        </w:trPr>
        <w:tc>
          <w:tcPr>
            <w:tcW w:w="147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Достаточный уровень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(удовлетворительно)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Средний уровень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(хорошо)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Высокий уровень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(отлично)</w:t>
            </w:r>
          </w:p>
        </w:tc>
      </w:tr>
      <w:tr w:rsidR="006D1E18" w:rsidRPr="00B6052A" w:rsidTr="00511BB8">
        <w:trPr>
          <w:trHeight w:val="300"/>
        </w:trPr>
        <w:tc>
          <w:tcPr>
            <w:tcW w:w="9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  <w:t>ОПК-3</w:t>
            </w:r>
            <w:r w:rsidR="003C29B1" w:rsidRPr="00B6052A"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r w:rsidR="003C29B1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способностью понимать базовые представления о разнообразии биологических объектов, значение </w:t>
            </w:r>
            <w:proofErr w:type="spellStart"/>
            <w:r w:rsidR="003C29B1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биоразнообразия</w:t>
            </w:r>
            <w:proofErr w:type="spellEnd"/>
            <w:r w:rsidR="003C29B1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6D1E18" w:rsidRPr="00B6052A" w:rsidTr="007C6D5B">
        <w:trPr>
          <w:trHeight w:val="300"/>
        </w:trPr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знать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разнообразие биологических объектов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разнообразие биологических объектов, значение для устойчивости биосферы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разнообразие биологических объектов, значение для устойчивости биосферы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методы классификации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биологических объектов</w:t>
            </w:r>
          </w:p>
        </w:tc>
      </w:tr>
      <w:tr w:rsidR="006D1E18" w:rsidRPr="00B6052A" w:rsidTr="007C6D5B">
        <w:trPr>
          <w:trHeight w:val="300"/>
        </w:trPr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уметь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использовать методы наблюдения, описания, </w:t>
            </w: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биологических объектов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использовать методы наблюдения, описания, идентификации, </w:t>
            </w: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биологических объектов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6D1E18" w:rsidRPr="00B6052A" w:rsidTr="007C6D5B">
        <w:trPr>
          <w:trHeight w:val="300"/>
        </w:trPr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владеть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методами наблюдения, описания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биологических объектов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методами наблюдения, описания,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идентификации, </w:t>
            </w: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биологических объектов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методами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наблюдения, описания, идентификации, классификации, культивирования биологических объектов</w:t>
            </w:r>
          </w:p>
        </w:tc>
      </w:tr>
      <w:tr w:rsidR="00E71F2B" w:rsidRPr="00B6052A" w:rsidTr="007C6D5B">
        <w:tc>
          <w:tcPr>
            <w:tcW w:w="9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b/>
                <w:color w:val="000000"/>
                <w:kern w:val="1"/>
                <w:sz w:val="24"/>
                <w:szCs w:val="24"/>
              </w:rPr>
              <w:t>ПК-3: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готовностью применять на производстве базовые общепрофессиональные знания теории и методов современной биологии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</w:tr>
      <w:tr w:rsidR="00E71F2B" w:rsidRPr="00B6052A" w:rsidTr="00BB4BCD"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знать</w:t>
            </w:r>
          </w:p>
        </w:tc>
        <w:tc>
          <w:tcPr>
            <w:tcW w:w="2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базовые общепрофессиональные знания теории </w:t>
            </w:r>
            <w:r w:rsidR="00BB4BC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биологии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базо</w:t>
            </w:r>
            <w:r w:rsidR="00BB4BC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вые общепрофессиональные знания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методов современной биологии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267A6C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  <w:t xml:space="preserve">  </w:t>
            </w:r>
          </w:p>
          <w:p w:rsidR="00E71F2B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базовые общепрофессиональные знания теории и методов современной биологии</w:t>
            </w:r>
          </w:p>
        </w:tc>
      </w:tr>
      <w:tr w:rsidR="00E71F2B" w:rsidRPr="00B6052A" w:rsidTr="00BB4BCD"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уметь</w:t>
            </w:r>
          </w:p>
        </w:tc>
        <w:tc>
          <w:tcPr>
            <w:tcW w:w="2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Cs/>
                <w:iCs/>
                <w:kern w:val="1"/>
                <w:sz w:val="24"/>
                <w:szCs w:val="24"/>
              </w:rPr>
              <w:t xml:space="preserve"> </w:t>
            </w:r>
            <w:r w:rsidR="00E71F2B" w:rsidRPr="00B6052A">
              <w:rPr>
                <w:rFonts w:ascii="Times New Roman" w:eastAsia="font293" w:hAnsi="Times New Roman" w:cs="Times New Roman"/>
                <w:bCs/>
                <w:iCs/>
                <w:kern w:val="1"/>
                <w:sz w:val="24"/>
                <w:szCs w:val="24"/>
              </w:rPr>
              <w:t xml:space="preserve">  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применять на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производстве базовые общепрофессиональные знания теории </w:t>
            </w:r>
            <w:r w:rsidR="00BB4BC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современной биологии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Cs/>
                <w:iCs/>
                <w:kern w:val="1"/>
                <w:sz w:val="24"/>
                <w:szCs w:val="24"/>
              </w:rPr>
              <w:lastRenderedPageBreak/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применять на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производстве базовые общепрофессиональные знания </w:t>
            </w:r>
            <w:r w:rsidR="00BB4BC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методов современной биологии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Cs/>
                <w:iCs/>
                <w:kern w:val="1"/>
                <w:sz w:val="24"/>
                <w:szCs w:val="24"/>
              </w:rPr>
              <w:lastRenderedPageBreak/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применять на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производстве базовые общепрофессиональные знания теории и методов современной биологии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E71F2B" w:rsidRPr="00B6052A" w:rsidTr="00BB4BCD"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267A6C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готовностью применять на производстве базовые общепрофессиональные знания теории </w:t>
            </w:r>
            <w:r w:rsidR="00BB4BC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современной биологии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267A6C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E71F2B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готовностью применять на производстве базовые общепрофессиональные знания </w:t>
            </w:r>
            <w:r w:rsidR="00BB4BCD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методов современной биологии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267A6C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="00267A6C"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 w:rsidR="00E71F2B" w:rsidRPr="00B6052A" w:rsidRDefault="00E71F2B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6D1E18" w:rsidRPr="00B6052A" w:rsidTr="00511BB8">
        <w:tc>
          <w:tcPr>
            <w:tcW w:w="9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  <w:t>ПК-4</w:t>
            </w:r>
            <w:r w:rsidR="00267A6C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  <w:tr w:rsidR="006D1E18" w:rsidRPr="00B6052A" w:rsidTr="007C6D5B"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знать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современные методы обработки, 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производственной и лабораторной биологической информации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современные методы обработки, анализа и синтеза полевой, производственной и лабора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торной биологической информации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  <w:tr w:rsidR="006D1E18" w:rsidRPr="00B6052A" w:rsidTr="007C6D5B"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уметь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применять современные методы обработки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производственной и лабораторной биологической информации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  <w:tr w:rsidR="006D1E18" w:rsidRPr="00B6052A" w:rsidTr="007C6D5B"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владеть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и отчётов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отчётов</w:t>
            </w:r>
          </w:p>
        </w:tc>
      </w:tr>
      <w:tr w:rsidR="006D1E18" w:rsidRPr="00B6052A" w:rsidTr="00511BB8">
        <w:tc>
          <w:tcPr>
            <w:tcW w:w="9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b/>
                <w:color w:val="000000"/>
                <w:kern w:val="1"/>
                <w:sz w:val="24"/>
                <w:szCs w:val="24"/>
              </w:rPr>
              <w:t>ПК-6</w:t>
            </w:r>
            <w:r w:rsidR="00267A6C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6D1E18" w:rsidRPr="00B6052A" w:rsidTr="007C6D5B"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знать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BB4BCD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методы управления </w:t>
            </w: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в сфере биологических и биомедицинских производств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99411E" w:rsidP="0099411E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методы управления в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сфере биологических и биомедицинских производств, мониторинга и охраны природной среды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99411E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методы управления в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lastRenderedPageBreak/>
              <w:t>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6D1E18" w:rsidRPr="00B6052A" w:rsidTr="007C6D5B"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99411E" w:rsidP="0099411E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применять на практике методы управления в сфере биологических и биомедицинских производств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99411E" w:rsidP="0099411E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применять на практике методы управления в сфере биологических и биомедицинских производств, мониторинга и охраны природной среды</w:t>
            </w: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99411E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B4BCD"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6D1E18" w:rsidRPr="00B6052A" w:rsidTr="007C6D5B"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6D1E18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  <w:t>владеть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99411E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 применять на практике методы управления в сфере биологических и биомедицинских производств</w:t>
            </w:r>
            <w:r w:rsidR="0099411E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99411E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</w:t>
            </w:r>
            <w:r w:rsidR="0099411E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1E18" w:rsidRPr="00B6052A" w:rsidRDefault="00BB4BCD" w:rsidP="007C6D5B">
            <w:pPr>
              <w:suppressAutoHyphens/>
              <w:spacing w:after="0" w:line="240" w:lineRule="auto"/>
              <w:jc w:val="both"/>
              <w:rPr>
                <w:rFonts w:ascii="Times New Roman" w:eastAsia="font293" w:hAnsi="Times New Roman" w:cs="Times New Roman"/>
                <w:color w:val="000000"/>
                <w:kern w:val="1"/>
                <w:sz w:val="24"/>
                <w:szCs w:val="24"/>
              </w:rPr>
            </w:pPr>
            <w:r w:rsidRPr="00B6052A">
              <w:rPr>
                <w:rFonts w:ascii="Times New Roman" w:eastAsia="font289" w:hAnsi="Times New Roman" w:cs="Times New Roman"/>
                <w:kern w:val="1"/>
                <w:sz w:val="24"/>
                <w:szCs w:val="24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</w:tbl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pStyle w:val="a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pStyle w:val="a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52A">
        <w:rPr>
          <w:rFonts w:ascii="Times New Roman" w:hAnsi="Times New Roman"/>
          <w:b/>
          <w:sz w:val="24"/>
          <w:szCs w:val="24"/>
        </w:rPr>
        <w:t>6.2.1.Шкала оценивания зачёта</w:t>
      </w: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e"/>
        <w:tblW w:w="9640" w:type="dxa"/>
        <w:tblInd w:w="-34" w:type="dxa"/>
        <w:tblLook w:val="04A0"/>
      </w:tblPr>
      <w:tblGrid>
        <w:gridCol w:w="2127"/>
        <w:gridCol w:w="7513"/>
      </w:tblGrid>
      <w:tr w:rsidR="00E71F2B" w:rsidRPr="00B6052A" w:rsidTr="007C6D5B">
        <w:tc>
          <w:tcPr>
            <w:tcW w:w="2127" w:type="dxa"/>
          </w:tcPr>
          <w:p w:rsidR="00E71F2B" w:rsidRPr="00B6052A" w:rsidRDefault="00E71F2B" w:rsidP="007C6D5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052A">
              <w:rPr>
                <w:b/>
                <w:bCs/>
                <w:iCs/>
                <w:sz w:val="24"/>
                <w:szCs w:val="24"/>
              </w:rPr>
              <w:t>Оценка</w:t>
            </w:r>
          </w:p>
        </w:tc>
        <w:tc>
          <w:tcPr>
            <w:tcW w:w="7513" w:type="dxa"/>
          </w:tcPr>
          <w:p w:rsidR="00E71F2B" w:rsidRPr="00B6052A" w:rsidRDefault="00E71F2B" w:rsidP="007C6D5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052A">
              <w:rPr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E71F2B" w:rsidRPr="00B6052A" w:rsidTr="007C6D5B">
        <w:tc>
          <w:tcPr>
            <w:tcW w:w="2127" w:type="dxa"/>
          </w:tcPr>
          <w:p w:rsidR="00E71F2B" w:rsidRPr="00B6052A" w:rsidRDefault="00E71F2B" w:rsidP="007C6D5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6052A">
              <w:rPr>
                <w:sz w:val="24"/>
                <w:szCs w:val="24"/>
              </w:rPr>
              <w:t>зачтено</w:t>
            </w:r>
          </w:p>
        </w:tc>
        <w:tc>
          <w:tcPr>
            <w:tcW w:w="7513" w:type="dxa"/>
          </w:tcPr>
          <w:p w:rsidR="00E71F2B" w:rsidRPr="00B6052A" w:rsidRDefault="00E71F2B" w:rsidP="007C6D5B">
            <w:pPr>
              <w:suppressAutoHyphens/>
              <w:jc w:val="both"/>
              <w:rPr>
                <w:rFonts w:eastAsia="font293"/>
                <w:kern w:val="1"/>
                <w:sz w:val="24"/>
                <w:szCs w:val="24"/>
              </w:rPr>
            </w:pPr>
            <w:r w:rsidRPr="00B6052A">
              <w:rPr>
                <w:rFonts w:eastAsia="font293"/>
                <w:color w:val="0D0D0D"/>
                <w:kern w:val="1"/>
                <w:sz w:val="24"/>
                <w:szCs w:val="24"/>
              </w:rPr>
              <w:t xml:space="preserve">Демонстрирует полное понимание </w:t>
            </w:r>
            <w:r w:rsidR="003C29B1" w:rsidRPr="00B6052A">
              <w:rPr>
                <w:color w:val="0D0D0D"/>
                <w:sz w:val="24"/>
                <w:szCs w:val="24"/>
              </w:rPr>
              <w:t xml:space="preserve">значения </w:t>
            </w:r>
            <w:r w:rsidR="003C29B1" w:rsidRPr="00B6052A">
              <w:rPr>
                <w:sz w:val="24"/>
                <w:szCs w:val="24"/>
              </w:rPr>
              <w:t xml:space="preserve"> учётов для организации и ведения охотничьего хозяйства. Знает все виды и методики проведения учётов. Умеет систематизировать и обработать полученные данные учётов.</w:t>
            </w:r>
          </w:p>
          <w:p w:rsidR="00E71F2B" w:rsidRPr="00B6052A" w:rsidRDefault="00E71F2B" w:rsidP="007C6D5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E71F2B" w:rsidRPr="00B6052A" w:rsidTr="007C6D5B">
        <w:tc>
          <w:tcPr>
            <w:tcW w:w="2127" w:type="dxa"/>
          </w:tcPr>
          <w:p w:rsidR="00E71F2B" w:rsidRPr="00B6052A" w:rsidRDefault="00E71F2B" w:rsidP="007C6D5B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B6052A">
              <w:rPr>
                <w:sz w:val="24"/>
                <w:szCs w:val="24"/>
              </w:rPr>
              <w:t>не зачтено</w:t>
            </w:r>
          </w:p>
        </w:tc>
        <w:tc>
          <w:tcPr>
            <w:tcW w:w="7513" w:type="dxa"/>
          </w:tcPr>
          <w:p w:rsidR="003C29B1" w:rsidRPr="00B6052A" w:rsidRDefault="00E71F2B" w:rsidP="003C29B1">
            <w:pPr>
              <w:suppressAutoHyphens/>
              <w:jc w:val="both"/>
              <w:rPr>
                <w:rFonts w:eastAsia="font293"/>
                <w:kern w:val="1"/>
                <w:sz w:val="24"/>
                <w:szCs w:val="24"/>
              </w:rPr>
            </w:pPr>
            <w:r w:rsidRPr="00B6052A">
              <w:rPr>
                <w:color w:val="0D0D0D"/>
                <w:sz w:val="24"/>
                <w:szCs w:val="24"/>
              </w:rPr>
              <w:t xml:space="preserve">Демонстрирует непонимание значения </w:t>
            </w:r>
            <w:r w:rsidR="003C29B1" w:rsidRPr="00B6052A">
              <w:rPr>
                <w:sz w:val="24"/>
                <w:szCs w:val="24"/>
              </w:rPr>
              <w:t>учётов для организации и ведения охотничьего хозяйства. Не знает   виды и методики проведения учётов. Не умеет систематизировать и обработать полученные данные учётов.</w:t>
            </w:r>
          </w:p>
          <w:p w:rsidR="00E71F2B" w:rsidRPr="00B6052A" w:rsidRDefault="003C29B1" w:rsidP="003C29B1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B6052A">
              <w:rPr>
                <w:sz w:val="24"/>
                <w:szCs w:val="24"/>
              </w:rPr>
              <w:t xml:space="preserve"> </w:t>
            </w:r>
          </w:p>
        </w:tc>
      </w:tr>
    </w:tbl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052A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B6052A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lastRenderedPageBreak/>
        <w:t>6.4.</w:t>
      </w:r>
      <w:r w:rsidRPr="00B6052A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pStyle w:val="ad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052A">
        <w:rPr>
          <w:rFonts w:ascii="Times New Roman" w:hAnsi="Times New Roman"/>
          <w:b/>
          <w:sz w:val="24"/>
          <w:szCs w:val="24"/>
        </w:rPr>
        <w:t>Процедура оценивания зачёта</w:t>
      </w:r>
    </w:p>
    <w:p w:rsidR="00E71F2B" w:rsidRPr="00B6052A" w:rsidRDefault="00E71F2B" w:rsidP="00E71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052A">
        <w:rPr>
          <w:rFonts w:ascii="Times New Roman" w:hAnsi="Times New Roman" w:cs="Times New Roman"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B6052A">
        <w:rPr>
          <w:rFonts w:ascii="Times New Roman" w:hAnsi="Times New Roman" w:cs="Times New Roman"/>
          <w:sz w:val="24"/>
          <w:szCs w:val="24"/>
        </w:rPr>
        <w:t>обычные</w:t>
      </w:r>
      <w:proofErr w:type="gramEnd"/>
      <w:r w:rsidRPr="00B6052A">
        <w:rPr>
          <w:rFonts w:ascii="Times New Roman" w:hAnsi="Times New Roman" w:cs="Times New Roman"/>
          <w:sz w:val="24"/>
          <w:szCs w:val="24"/>
        </w:rPr>
        <w:t>, требующие письменного ответа</w:t>
      </w:r>
    </w:p>
    <w:bookmarkEnd w:id="0"/>
    <w:p w:rsidR="00E71F2B" w:rsidRPr="00B6052A" w:rsidRDefault="00E71F2B" w:rsidP="00E71F2B">
      <w:pPr>
        <w:pStyle w:val="ad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E71F2B" w:rsidRPr="00B6052A" w:rsidRDefault="00E71F2B" w:rsidP="00E71F2B">
      <w:pPr>
        <w:pStyle w:val="ad"/>
        <w:spacing w:after="0"/>
        <w:ind w:left="0"/>
        <w:rPr>
          <w:rFonts w:ascii="Times New Roman" w:hAnsi="Times New Roman"/>
          <w:sz w:val="24"/>
          <w:szCs w:val="24"/>
        </w:rPr>
      </w:pPr>
      <w:r w:rsidRPr="00B6052A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E71F2B" w:rsidRPr="00B6052A" w:rsidRDefault="00E71F2B" w:rsidP="00E71F2B">
      <w:pPr>
        <w:pStyle w:val="24"/>
        <w:jc w:val="both"/>
        <w:rPr>
          <w:color w:val="000000"/>
        </w:rPr>
      </w:pPr>
      <w:r w:rsidRPr="00B6052A">
        <w:rPr>
          <w:color w:val="000000"/>
        </w:rPr>
        <w:t xml:space="preserve">а) основная литература </w:t>
      </w:r>
    </w:p>
    <w:p w:rsidR="00E71F2B" w:rsidRPr="00B6052A" w:rsidRDefault="00E71F2B" w:rsidP="00E71F2B">
      <w:pPr>
        <w:pStyle w:val="24"/>
        <w:jc w:val="both"/>
      </w:pPr>
      <w:r w:rsidRPr="00B6052A">
        <w:rPr>
          <w:color w:val="000000"/>
        </w:rPr>
        <w:t>1</w:t>
      </w:r>
      <w:r w:rsidRPr="00B6052A">
        <w:rPr>
          <w:rFonts w:eastAsia="font293"/>
        </w:rPr>
        <w:t>. Мартынов, Е.Н. Охотничье дело. Охотоведение и охотничье хозяйство [Электронный ресурс]</w:t>
      </w:r>
      <w:proofErr w:type="gramStart"/>
      <w:r w:rsidRPr="00B6052A">
        <w:rPr>
          <w:rFonts w:eastAsia="font293"/>
        </w:rPr>
        <w:t xml:space="preserve"> :</w:t>
      </w:r>
      <w:proofErr w:type="gramEnd"/>
      <w:r w:rsidRPr="00B6052A">
        <w:rPr>
          <w:rFonts w:eastAsia="font293"/>
        </w:rPr>
        <w:t xml:space="preserve"> учебное пособие / Е.Н. Мартынов, В.В. </w:t>
      </w:r>
      <w:proofErr w:type="spellStart"/>
      <w:r w:rsidRPr="00B6052A">
        <w:rPr>
          <w:rFonts w:eastAsia="font293"/>
        </w:rPr>
        <w:t>Масайтис</w:t>
      </w:r>
      <w:proofErr w:type="spellEnd"/>
      <w:r w:rsidRPr="00B6052A">
        <w:rPr>
          <w:rFonts w:eastAsia="font293"/>
        </w:rPr>
        <w:t xml:space="preserve">, А.В. Гороховников. - </w:t>
      </w:r>
      <w:proofErr w:type="spellStart"/>
      <w:r w:rsidRPr="00B6052A">
        <w:rPr>
          <w:rFonts w:eastAsia="font293"/>
        </w:rPr>
        <w:t>Электрон</w:t>
      </w:r>
      <w:proofErr w:type="gramStart"/>
      <w:r w:rsidRPr="00B6052A">
        <w:rPr>
          <w:rFonts w:eastAsia="font293"/>
        </w:rPr>
        <w:t>.д</w:t>
      </w:r>
      <w:proofErr w:type="gramEnd"/>
      <w:r w:rsidRPr="00B6052A">
        <w:rPr>
          <w:rFonts w:eastAsia="font293"/>
        </w:rPr>
        <w:t>ан</w:t>
      </w:r>
      <w:proofErr w:type="spellEnd"/>
      <w:r w:rsidRPr="00B6052A">
        <w:rPr>
          <w:rFonts w:eastAsia="font293"/>
        </w:rPr>
        <w:t xml:space="preserve">. - СПб. : Лань, 2014. — 481 </w:t>
      </w:r>
      <w:proofErr w:type="gramStart"/>
      <w:r w:rsidRPr="00B6052A">
        <w:rPr>
          <w:rFonts w:eastAsia="font293"/>
        </w:rPr>
        <w:t>с</w:t>
      </w:r>
      <w:proofErr w:type="gramEnd"/>
      <w:r w:rsidRPr="00B6052A">
        <w:rPr>
          <w:rFonts w:eastAsia="font293"/>
        </w:rPr>
        <w:t>.</w:t>
      </w:r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kern w:val="1"/>
          <w:sz w:val="24"/>
          <w:szCs w:val="24"/>
        </w:rPr>
      </w:pPr>
      <w:r w:rsidRPr="00B605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б) дополнительная литература 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1.  Экологический туризм [Электронный ресурс]: учебник / Г.А.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Кулманова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 [и др.]. -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B6052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6052A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 данные. -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Нур-Принт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, 2013. - 422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>.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Литература в электронном доступе:</w:t>
      </w:r>
    </w:p>
    <w:p w:rsidR="00E71F2B" w:rsidRPr="00B6052A" w:rsidRDefault="00E71F2B" w:rsidP="00E71F2B">
      <w:pPr>
        <w:pStyle w:val="Default"/>
        <w:jc w:val="both"/>
      </w:pPr>
      <w:r w:rsidRPr="00B6052A">
        <w:t xml:space="preserve">1.Мартынов, Е.Н. Охотничье дело. Охотоведение и охотничье хозяйство [Электронный ресурс]: учебное пособие / Е.Н. Мартынов, В.В. </w:t>
      </w:r>
      <w:proofErr w:type="spellStart"/>
      <w:r w:rsidRPr="00B6052A">
        <w:t>Масайтис</w:t>
      </w:r>
      <w:proofErr w:type="spellEnd"/>
      <w:r w:rsidRPr="00B6052A">
        <w:t xml:space="preserve">, А.В. Гороховников. — </w:t>
      </w:r>
      <w:proofErr w:type="spellStart"/>
      <w:r w:rsidRPr="00B6052A">
        <w:t>Электрон</w:t>
      </w:r>
      <w:proofErr w:type="gramStart"/>
      <w:r w:rsidRPr="00B6052A">
        <w:t>.д</w:t>
      </w:r>
      <w:proofErr w:type="gramEnd"/>
      <w:r w:rsidRPr="00B6052A">
        <w:t>ан</w:t>
      </w:r>
      <w:proofErr w:type="spellEnd"/>
      <w:r w:rsidRPr="00B6052A">
        <w:t>. — СПб: Лань, 2014. — 481 с. — Режим доступа: http://e.lanbook.com/books/element.phppl1_id=42198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С.Н. Правовые основы охраны природы [Электронный ресурс]: учебное пособие / С.Н.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, В.В. Сонин, Н.С.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Барей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B6052A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Владивосток: Всемирный фонд дикой природы (WWF), Российская таможенная академия, Владивостокский филиал, Апельсин, 2014. — 216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. — 978-5-9590-0622-8. — Режим доступа: </w:t>
      </w:r>
      <w:hyperlink r:id="rId8" w:history="1">
        <w:r w:rsidRPr="00B6052A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http://www.iprbookshop.ru/64683.html</w:t>
        </w:r>
      </w:hyperlink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color w:val="000000"/>
          <w:sz w:val="24"/>
          <w:szCs w:val="24"/>
        </w:rPr>
        <w:t>3.Товароведение и таможенная экспертиза товаров животного и растительного происхождения [Электронный ресурс]</w:t>
      </w:r>
      <w:proofErr w:type="gram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С.Н.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Ляпустин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[и др.]. —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B6052A">
        <w:rPr>
          <w:rFonts w:ascii="Times New Roman" w:hAnsi="Times New Roman" w:cs="Times New Roman"/>
          <w:color w:val="000000"/>
          <w:sz w:val="24"/>
          <w:szCs w:val="24"/>
        </w:rPr>
        <w:t>екстовые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данные. — Владивосток: Владивостокский филиал Российской таможенной академии, 2013. — 189 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 — 978-5-98137-037-3. — Режим доступа: http://www.iprbookshop.ru/13500.html</w:t>
      </w:r>
    </w:p>
    <w:p w:rsidR="00E71F2B" w:rsidRPr="00B6052A" w:rsidRDefault="00E71F2B" w:rsidP="00E71F2B">
      <w:pPr>
        <w:pStyle w:val="Default"/>
        <w:jc w:val="both"/>
      </w:pPr>
      <w:r w:rsidRPr="00B6052A">
        <w:t xml:space="preserve">4. Козлов, В.М. Типология охотничьих угодий с основами </w:t>
      </w:r>
      <w:proofErr w:type="spellStart"/>
      <w:r w:rsidRPr="00B6052A">
        <w:t>охотустройства</w:t>
      </w:r>
      <w:proofErr w:type="spellEnd"/>
      <w:r w:rsidRPr="00B6052A">
        <w:t xml:space="preserve"> [Электронный ресурс]: учебное пособие. — </w:t>
      </w:r>
      <w:proofErr w:type="spellStart"/>
      <w:r w:rsidRPr="00B6052A">
        <w:t>Электрон</w:t>
      </w:r>
      <w:proofErr w:type="gramStart"/>
      <w:r w:rsidRPr="00B6052A">
        <w:t>.д</w:t>
      </w:r>
      <w:proofErr w:type="gramEnd"/>
      <w:r w:rsidRPr="00B6052A">
        <w:t>ан</w:t>
      </w:r>
      <w:proofErr w:type="spellEnd"/>
      <w:r w:rsidRPr="00B6052A">
        <w:t>. — СПб</w:t>
      </w:r>
      <w:proofErr w:type="gramStart"/>
      <w:r w:rsidRPr="00B6052A">
        <w:t xml:space="preserve"> :</w:t>
      </w:r>
      <w:proofErr w:type="gramEnd"/>
      <w:r w:rsidRPr="00B6052A">
        <w:t xml:space="preserve"> Лань, 2015. — 258 с. — Режим доступа: http://e.lanbook.com/books/element.php?pl1_id=65955 </w:t>
      </w:r>
    </w:p>
    <w:p w:rsidR="00E71F2B" w:rsidRPr="00B6052A" w:rsidRDefault="00E71F2B" w:rsidP="00E71F2B">
      <w:pPr>
        <w:pStyle w:val="Default"/>
        <w:jc w:val="both"/>
      </w:pPr>
      <w:r w:rsidRPr="00B6052A">
        <w:t xml:space="preserve">5. Экологический туризм [Электронный ресурс]: учебник / Г.А. </w:t>
      </w:r>
      <w:proofErr w:type="spellStart"/>
      <w:r w:rsidRPr="00B6052A">
        <w:t>Кулманова</w:t>
      </w:r>
      <w:proofErr w:type="spellEnd"/>
      <w:r w:rsidRPr="00B6052A">
        <w:t xml:space="preserve"> [и др.]. - </w:t>
      </w:r>
      <w:proofErr w:type="spellStart"/>
      <w:r w:rsidRPr="00B6052A">
        <w:t>Электрон</w:t>
      </w:r>
      <w:proofErr w:type="gramStart"/>
      <w:r w:rsidRPr="00B6052A">
        <w:t>.т</w:t>
      </w:r>
      <w:proofErr w:type="gramEnd"/>
      <w:r w:rsidRPr="00B6052A">
        <w:t>екстовые</w:t>
      </w:r>
      <w:proofErr w:type="spellEnd"/>
      <w:r w:rsidRPr="00B6052A">
        <w:t xml:space="preserve"> данные. - </w:t>
      </w:r>
      <w:proofErr w:type="spellStart"/>
      <w:r w:rsidRPr="00B6052A">
        <w:t>Алматы</w:t>
      </w:r>
      <w:proofErr w:type="spellEnd"/>
      <w:r w:rsidRPr="00B6052A">
        <w:t xml:space="preserve">: </w:t>
      </w:r>
      <w:proofErr w:type="spellStart"/>
      <w:r w:rsidRPr="00B6052A">
        <w:t>Нур-Принт</w:t>
      </w:r>
      <w:proofErr w:type="spellEnd"/>
      <w:r w:rsidRPr="00B6052A">
        <w:t xml:space="preserve">, 2013. - 422 </w:t>
      </w:r>
      <w:proofErr w:type="spellStart"/>
      <w:r w:rsidRPr="00B6052A">
        <w:t>c</w:t>
      </w:r>
      <w:proofErr w:type="spellEnd"/>
      <w:r w:rsidRPr="00B6052A">
        <w:t>. - 978-601-241-147-8. - Режим доступа: http://www.iprbookshop.ru/67178.html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pStyle w:val="ad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6052A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1. </w:t>
      </w:r>
      <w:hyperlink r:id="rId9" w:history="1">
        <w:r w:rsidRPr="00B6052A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http://www.ohoter.ru/792-organizaciya-ohotnichego-hozyaystva.html</w:t>
        </w:r>
      </w:hyperlink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2. </w:t>
      </w:r>
      <w:hyperlink r:id="rId10" w:history="1">
        <w:r w:rsidRPr="00B6052A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http://bayanay.info/index.php?newsid=3180</w:t>
        </w:r>
      </w:hyperlink>
    </w:p>
    <w:p w:rsidR="00E71F2B" w:rsidRPr="00B6052A" w:rsidRDefault="00E71F2B" w:rsidP="00E71F2B">
      <w:pPr>
        <w:suppressAutoHyphens/>
        <w:jc w:val="both"/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</w:pPr>
      <w:r w:rsidRPr="00B6052A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lastRenderedPageBreak/>
        <w:t xml:space="preserve">3. </w:t>
      </w:r>
      <w:hyperlink r:id="rId11" w:history="1">
        <w:r w:rsidRPr="00B6052A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http://ideamaniya.ru/447-organizaciya-ohotnichih-i-rybolovnyh-hozyaystv.html</w:t>
        </w:r>
      </w:hyperlink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eastAsia="font293" w:hAnsi="Times New Roman" w:cs="Times New Roman"/>
          <w:color w:val="0D0D0D"/>
          <w:kern w:val="1"/>
          <w:sz w:val="24"/>
          <w:szCs w:val="24"/>
        </w:rPr>
        <w:t xml:space="preserve"> 4. </w:t>
      </w:r>
      <w:hyperlink r:id="rId12" w:history="1">
        <w:r w:rsidRPr="00B6052A">
          <w:rPr>
            <w:rFonts w:ascii="Times New Roman" w:eastAsia="font293" w:hAnsi="Times New Roman" w:cs="Times New Roman"/>
            <w:color w:val="0D0D0D"/>
            <w:kern w:val="1"/>
            <w:sz w:val="24"/>
            <w:szCs w:val="24"/>
            <w:u w:val="single"/>
          </w:rPr>
          <w:t>http://nashaoxota.ru/ohotoustrojstvo_i_organizaciya_ohotnichjego_hozyajstva</w:t>
        </w:r>
      </w:hyperlink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rsl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nlr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hns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8. </w:t>
      </w:r>
      <w:hyperlink r:id="rId13" w:history="1"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05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plantqen</w:t>
        </w:r>
        <w:proofErr w:type="spellEnd"/>
        <w:r w:rsidRPr="00B605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9. </w:t>
      </w:r>
      <w:hyperlink r:id="rId14" w:history="1"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05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BiblioFond</w:t>
        </w:r>
        <w:proofErr w:type="spellEnd"/>
        <w:r w:rsidRPr="00B605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kniqi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5" w:history="1"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05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biofile</w:t>
        </w:r>
        <w:proofErr w:type="spellEnd"/>
        <w:r w:rsidRPr="00B605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05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fao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orq</w:t>
      </w:r>
      <w:proofErr w:type="spellEnd"/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052A">
        <w:rPr>
          <w:rFonts w:ascii="Times New Roman" w:hAnsi="Times New Roman" w:cs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passel</w:t>
      </w:r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unl</w:t>
      </w:r>
      <w:proofErr w:type="spellEnd"/>
      <w:r w:rsidRPr="00B605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>http://ru.wikipedia.org/wiki</w:t>
      </w:r>
    </w:p>
    <w:p w:rsidR="00E71F2B" w:rsidRPr="00B6052A" w:rsidRDefault="00C95C83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71F2B" w:rsidRPr="00B6052A">
          <w:rPr>
            <w:rStyle w:val="a4"/>
            <w:rFonts w:ascii="Times New Roman" w:hAnsi="Times New Roman" w:cs="Times New Roman"/>
            <w:sz w:val="24"/>
            <w:szCs w:val="24"/>
          </w:rPr>
          <w:t>http://www.agrobiology.ru</w:t>
        </w:r>
      </w:hyperlink>
      <w:r w:rsidR="00E71F2B" w:rsidRPr="00B6052A">
        <w:rPr>
          <w:rFonts w:ascii="Times New Roman" w:hAnsi="Times New Roman" w:cs="Times New Roman"/>
          <w:sz w:val="24"/>
          <w:szCs w:val="24"/>
        </w:rPr>
        <w:t xml:space="preserve"> журнал «Сельскохозяйственная биология. 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>Серия: Биология растений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(ГНУ ЦНСХБ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Россельхозакадемии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) – </w:t>
      </w:r>
      <w:r w:rsidRPr="00B6052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6052A">
        <w:rPr>
          <w:rFonts w:ascii="Times New Roman" w:hAnsi="Times New Roman" w:cs="Times New Roman"/>
          <w:sz w:val="24"/>
          <w:szCs w:val="24"/>
        </w:rPr>
        <w:t>://</w:t>
      </w:r>
      <w:r w:rsidRPr="00B6052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05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sz w:val="24"/>
          <w:szCs w:val="24"/>
          <w:lang w:val="en-US"/>
        </w:rPr>
        <w:t>cnshb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05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71F2B" w:rsidRPr="00B6052A" w:rsidRDefault="00E71F2B" w:rsidP="00E71F2B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605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B6052A">
        <w:rPr>
          <w:rFonts w:ascii="Times New Roman" w:hAnsi="Times New Roman"/>
          <w:sz w:val="24"/>
          <w:szCs w:val="24"/>
          <w:lang w:val="en-US"/>
        </w:rPr>
        <w:t>e</w:t>
      </w:r>
      <w:r w:rsidRPr="00B6052A">
        <w:rPr>
          <w:rFonts w:ascii="Times New Roman" w:hAnsi="Times New Roman"/>
          <w:sz w:val="24"/>
          <w:szCs w:val="24"/>
        </w:rPr>
        <w:t>-</w:t>
      </w:r>
      <w:r w:rsidRPr="00B6052A">
        <w:rPr>
          <w:rFonts w:ascii="Times New Roman" w:hAnsi="Times New Roman"/>
          <w:sz w:val="24"/>
          <w:szCs w:val="24"/>
          <w:lang w:val="en-US"/>
        </w:rPr>
        <w:t>library</w:t>
      </w:r>
      <w:r w:rsidRPr="00B6052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6052A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Pr="00B6052A">
        <w:rPr>
          <w:rFonts w:ascii="Times New Roman" w:hAnsi="Times New Roman"/>
          <w:sz w:val="24"/>
          <w:szCs w:val="24"/>
        </w:rPr>
        <w:t xml:space="preserve">; </w:t>
      </w:r>
      <w:r w:rsidRPr="00B6052A">
        <w:rPr>
          <w:rFonts w:ascii="Times New Roman" w:hAnsi="Times New Roman"/>
          <w:sz w:val="24"/>
          <w:szCs w:val="24"/>
          <w:lang w:val="en-US"/>
        </w:rPr>
        <w:t>Rambler</w:t>
      </w:r>
      <w:r w:rsidRPr="00B605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052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B6052A">
        <w:rPr>
          <w:rFonts w:ascii="Times New Roman" w:hAnsi="Times New Roman"/>
          <w:sz w:val="24"/>
          <w:szCs w:val="24"/>
        </w:rPr>
        <w:t xml:space="preserve">, </w:t>
      </w:r>
      <w:r w:rsidRPr="00B6052A">
        <w:rPr>
          <w:rFonts w:ascii="Times New Roman" w:hAnsi="Times New Roman"/>
          <w:sz w:val="24"/>
          <w:szCs w:val="24"/>
          <w:lang w:val="en-US"/>
        </w:rPr>
        <w:t>Google</w:t>
      </w:r>
    </w:p>
    <w:p w:rsidR="00E71F2B" w:rsidRPr="00B6052A" w:rsidRDefault="00E71F2B" w:rsidP="00E71F2B">
      <w:pPr>
        <w:pStyle w:val="ad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71F2B" w:rsidRPr="00B6052A" w:rsidRDefault="00E71F2B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B6052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6052A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>1. Методические рекомендации для выполнения практических работ студентов направления «Биология»/ А.Ю.Ознобихин – Тюмень. ГАУ Северного Зауралья, 2016.- 15 стр.</w:t>
      </w:r>
    </w:p>
    <w:p w:rsidR="00E71F2B" w:rsidRPr="00B6052A" w:rsidRDefault="00E71F2B" w:rsidP="00E71F2B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B6052A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B6052A">
        <w:rPr>
          <w:rFonts w:ascii="Times New Roman" w:hAnsi="Times New Roman" w:cs="Times New Roman"/>
          <w:b/>
          <w:i/>
          <w:sz w:val="24"/>
          <w:szCs w:val="24"/>
        </w:rPr>
        <w:t>не требуется</w:t>
      </w:r>
    </w:p>
    <w:p w:rsidR="00E71F2B" w:rsidRPr="00B6052A" w:rsidRDefault="00E71F2B" w:rsidP="00E71F2B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1F2B" w:rsidRPr="00B6052A" w:rsidRDefault="00E71F2B" w:rsidP="00E71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2A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A55EF2" w:rsidRPr="00B6052A" w:rsidRDefault="00A55EF2" w:rsidP="00A55EF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7-435 – Лаборатория зоологии. микроскоп МС-20 – 7 </w:t>
      </w:r>
      <w:proofErr w:type="spellStart"/>
      <w:proofErr w:type="gramStart"/>
      <w:r w:rsidRPr="00B6052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B6052A">
        <w:rPr>
          <w:rFonts w:ascii="Times New Roman" w:hAnsi="Times New Roman" w:cs="Times New Roman"/>
          <w:sz w:val="24"/>
          <w:szCs w:val="24"/>
        </w:rPr>
        <w:t xml:space="preserve">; Микроскоп МСП-1 – 6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стериомикроскоп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 МС-1150Т; чучела млекопитающих и птиц; рога различных млекопитающих; черепа различных животных; постоянные препарата беспозвоночных; мокрые препараты; коллекции насекомых; коллекции клещей. </w:t>
      </w:r>
      <w:proofErr w:type="spellStart"/>
      <w:proofErr w:type="gramStart"/>
      <w:r w:rsidRPr="00B6052A">
        <w:rPr>
          <w:rFonts w:ascii="Times New Roman" w:hAnsi="Times New Roman" w:cs="Times New Roman"/>
          <w:sz w:val="24"/>
          <w:szCs w:val="24"/>
        </w:rPr>
        <w:t>Слайд-лекции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>, кинофильмы по биологическому разнообразию животных, ноутбук, мультимедийный проектор; таблицы по видовому разнообразию рыб, птиц, млекопитающих, скелету и внутреннему строению ланцетника, оболочников и всех классов позвоночных животных и др.; коллекция фотографий (в том числе и в электронном виде) птиц и их гнезд и зверей Тюменской области, а также следов их жизнедеятельности.</w:t>
      </w:r>
      <w:proofErr w:type="gramEnd"/>
      <w:r w:rsidRPr="00B6052A">
        <w:rPr>
          <w:rFonts w:ascii="Times New Roman" w:hAnsi="Times New Roman" w:cs="Times New Roman"/>
          <w:sz w:val="24"/>
          <w:szCs w:val="24"/>
        </w:rPr>
        <w:t xml:space="preserve"> Ч</w:t>
      </w:r>
      <w:r w:rsidRPr="00B6052A">
        <w:rPr>
          <w:rFonts w:ascii="Times New Roman" w:hAnsi="Times New Roman" w:cs="Times New Roman"/>
          <w:bCs/>
          <w:sz w:val="24"/>
          <w:szCs w:val="24"/>
        </w:rPr>
        <w:t xml:space="preserve">учела и тушки птиц и млекопитающих (ондатр, белок, глухарей, серая куропатка, сойки, скворца и др.). Коллекция птичьих гнезд и яиц. </w:t>
      </w:r>
      <w:proofErr w:type="spellStart"/>
      <w:r w:rsidRPr="00B6052A">
        <w:rPr>
          <w:rFonts w:ascii="Times New Roman" w:hAnsi="Times New Roman" w:cs="Times New Roman"/>
          <w:bCs/>
          <w:sz w:val="24"/>
          <w:szCs w:val="24"/>
        </w:rPr>
        <w:t>Бинокуляры</w:t>
      </w:r>
      <w:proofErr w:type="spellEnd"/>
      <w:r w:rsidRPr="00B6052A">
        <w:rPr>
          <w:rFonts w:ascii="Times New Roman" w:hAnsi="Times New Roman" w:cs="Times New Roman"/>
          <w:bCs/>
          <w:sz w:val="24"/>
          <w:szCs w:val="24"/>
        </w:rPr>
        <w:t xml:space="preserve">, микроскопы. </w:t>
      </w:r>
    </w:p>
    <w:p w:rsidR="00A55EF2" w:rsidRPr="00B6052A" w:rsidRDefault="00A55EF2" w:rsidP="00A55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52A">
        <w:rPr>
          <w:rFonts w:ascii="Times New Roman" w:hAnsi="Times New Roman" w:cs="Times New Roman"/>
          <w:sz w:val="24"/>
          <w:szCs w:val="24"/>
        </w:rPr>
        <w:t xml:space="preserve">7-409 Компьютерный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B6052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052A">
        <w:rPr>
          <w:rFonts w:ascii="Times New Roman" w:hAnsi="Times New Roman" w:cs="Times New Roman"/>
          <w:sz w:val="24"/>
          <w:szCs w:val="24"/>
        </w:rPr>
        <w:t>омпьютеры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(R)Corei3-2130 2CPU3,4GHz,4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ГбОЗУ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 – 12 штук, монитор  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SamsungSyncMaster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 xml:space="preserve"> S20B300 – 12шт.; Электронные карты, экологический программный комплекс фирмы «Интеграл», экологический программный комплекс фирмы «</w:t>
      </w:r>
      <w:proofErr w:type="spellStart"/>
      <w:r w:rsidRPr="00B6052A"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 w:rsidRPr="00B6052A">
        <w:rPr>
          <w:rFonts w:ascii="Times New Roman" w:hAnsi="Times New Roman" w:cs="Times New Roman"/>
          <w:sz w:val="24"/>
          <w:szCs w:val="24"/>
        </w:rPr>
        <w:t>».</w:t>
      </w:r>
    </w:p>
    <w:p w:rsidR="00E71F2B" w:rsidRPr="00B6052A" w:rsidRDefault="00E71F2B" w:rsidP="00E7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2B" w:rsidRPr="00B6052A" w:rsidRDefault="00E71F2B" w:rsidP="00E71F2B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1F2B" w:rsidRPr="00B6052A" w:rsidSect="008E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1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3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ont289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rFonts w:ascii="Times New Roman" w:hAnsi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EA08FB"/>
    <w:multiLevelType w:val="hybridMultilevel"/>
    <w:tmpl w:val="F4B8F5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31E0E70"/>
    <w:multiLevelType w:val="hybridMultilevel"/>
    <w:tmpl w:val="4380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0602E"/>
    <w:multiLevelType w:val="hybridMultilevel"/>
    <w:tmpl w:val="069CEF98"/>
    <w:lvl w:ilvl="0" w:tplc="A172247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D33A59"/>
    <w:multiLevelType w:val="hybridMultilevel"/>
    <w:tmpl w:val="05840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74CB7"/>
    <w:multiLevelType w:val="hybridMultilevel"/>
    <w:tmpl w:val="909C21F6"/>
    <w:lvl w:ilvl="0" w:tplc="2F38CC8E">
      <w:start w:val="2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A2492"/>
    <w:multiLevelType w:val="hybridMultilevel"/>
    <w:tmpl w:val="10443D66"/>
    <w:lvl w:ilvl="0" w:tplc="DB9E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44E6E"/>
    <w:multiLevelType w:val="hybridMultilevel"/>
    <w:tmpl w:val="F18E5EE8"/>
    <w:lvl w:ilvl="0" w:tplc="692E82A6">
      <w:start w:val="13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F80C4B"/>
    <w:multiLevelType w:val="hybridMultilevel"/>
    <w:tmpl w:val="0B260818"/>
    <w:lvl w:ilvl="0" w:tplc="EF6E06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2136A"/>
    <w:multiLevelType w:val="hybridMultilevel"/>
    <w:tmpl w:val="9CC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530E37"/>
    <w:multiLevelType w:val="hybridMultilevel"/>
    <w:tmpl w:val="A162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86501"/>
    <w:multiLevelType w:val="hybridMultilevel"/>
    <w:tmpl w:val="F252C99C"/>
    <w:lvl w:ilvl="0" w:tplc="E3721E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597E7B"/>
    <w:multiLevelType w:val="hybridMultilevel"/>
    <w:tmpl w:val="10443D66"/>
    <w:lvl w:ilvl="0" w:tplc="DB9E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30D1B"/>
    <w:multiLevelType w:val="hybridMultilevel"/>
    <w:tmpl w:val="ADD8D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D1357"/>
    <w:multiLevelType w:val="hybridMultilevel"/>
    <w:tmpl w:val="10443D66"/>
    <w:lvl w:ilvl="0" w:tplc="DB9E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63E7D"/>
    <w:multiLevelType w:val="hybridMultilevel"/>
    <w:tmpl w:val="B08EBE6E"/>
    <w:lvl w:ilvl="0" w:tplc="F0C68E9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CE2FA8"/>
    <w:multiLevelType w:val="hybridMultilevel"/>
    <w:tmpl w:val="5302D7AC"/>
    <w:lvl w:ilvl="0" w:tplc="8E780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2F4999"/>
    <w:multiLevelType w:val="hybridMultilevel"/>
    <w:tmpl w:val="89B69DC0"/>
    <w:lvl w:ilvl="0" w:tplc="CAE2C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073844"/>
    <w:multiLevelType w:val="hybridMultilevel"/>
    <w:tmpl w:val="63FAE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D527E"/>
    <w:multiLevelType w:val="hybridMultilevel"/>
    <w:tmpl w:val="2690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35B75"/>
    <w:multiLevelType w:val="hybridMultilevel"/>
    <w:tmpl w:val="A6F4472C"/>
    <w:lvl w:ilvl="0" w:tplc="77961A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92ED8"/>
    <w:multiLevelType w:val="hybridMultilevel"/>
    <w:tmpl w:val="796A5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2"/>
  </w:num>
  <w:num w:numId="5">
    <w:abstractNumId w:val="11"/>
  </w:num>
  <w:num w:numId="6">
    <w:abstractNumId w:val="9"/>
  </w:num>
  <w:num w:numId="7">
    <w:abstractNumId w:val="16"/>
  </w:num>
  <w:num w:numId="8">
    <w:abstractNumId w:val="2"/>
  </w:num>
  <w:num w:numId="9">
    <w:abstractNumId w:val="26"/>
  </w:num>
  <w:num w:numId="10">
    <w:abstractNumId w:val="6"/>
  </w:num>
  <w:num w:numId="11">
    <w:abstractNumId w:val="24"/>
  </w:num>
  <w:num w:numId="12">
    <w:abstractNumId w:val="23"/>
  </w:num>
  <w:num w:numId="13">
    <w:abstractNumId w:val="21"/>
  </w:num>
  <w:num w:numId="14">
    <w:abstractNumId w:val="3"/>
  </w:num>
  <w:num w:numId="15">
    <w:abstractNumId w:val="14"/>
  </w:num>
  <w:num w:numId="16">
    <w:abstractNumId w:val="4"/>
  </w:num>
  <w:num w:numId="17">
    <w:abstractNumId w:val="13"/>
  </w:num>
  <w:num w:numId="18">
    <w:abstractNumId w:val="15"/>
  </w:num>
  <w:num w:numId="19">
    <w:abstractNumId w:val="7"/>
  </w:num>
  <w:num w:numId="20">
    <w:abstractNumId w:val="20"/>
  </w:num>
  <w:num w:numId="21">
    <w:abstractNumId w:val="8"/>
  </w:num>
  <w:num w:numId="22">
    <w:abstractNumId w:val="5"/>
  </w:num>
  <w:num w:numId="23">
    <w:abstractNumId w:val="22"/>
  </w:num>
  <w:num w:numId="24">
    <w:abstractNumId w:val="18"/>
  </w:num>
  <w:num w:numId="25">
    <w:abstractNumId w:val="19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71F2B"/>
    <w:rsid w:val="000622C4"/>
    <w:rsid w:val="000B6F55"/>
    <w:rsid w:val="000C03FE"/>
    <w:rsid w:val="001211E2"/>
    <w:rsid w:val="001324F5"/>
    <w:rsid w:val="00153F1B"/>
    <w:rsid w:val="00171E02"/>
    <w:rsid w:val="001B286B"/>
    <w:rsid w:val="001D4CCB"/>
    <w:rsid w:val="00267A6C"/>
    <w:rsid w:val="00294FF4"/>
    <w:rsid w:val="003C29B1"/>
    <w:rsid w:val="00414F84"/>
    <w:rsid w:val="00511BB8"/>
    <w:rsid w:val="005246EA"/>
    <w:rsid w:val="005673C6"/>
    <w:rsid w:val="0062228D"/>
    <w:rsid w:val="006D1E18"/>
    <w:rsid w:val="0072178D"/>
    <w:rsid w:val="00774421"/>
    <w:rsid w:val="007B7EAF"/>
    <w:rsid w:val="007C6D5B"/>
    <w:rsid w:val="007D0EE2"/>
    <w:rsid w:val="008306CC"/>
    <w:rsid w:val="008E0E7B"/>
    <w:rsid w:val="008F740E"/>
    <w:rsid w:val="0099411E"/>
    <w:rsid w:val="00A55EF2"/>
    <w:rsid w:val="00AE334A"/>
    <w:rsid w:val="00B00A59"/>
    <w:rsid w:val="00B27D56"/>
    <w:rsid w:val="00B6052A"/>
    <w:rsid w:val="00BB4BCD"/>
    <w:rsid w:val="00C216B4"/>
    <w:rsid w:val="00C95C83"/>
    <w:rsid w:val="00CA3F86"/>
    <w:rsid w:val="00D25312"/>
    <w:rsid w:val="00DF5D26"/>
    <w:rsid w:val="00DF7C4E"/>
    <w:rsid w:val="00E40CEC"/>
    <w:rsid w:val="00E71F2B"/>
    <w:rsid w:val="00F12D0D"/>
    <w:rsid w:val="00F4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1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71F2B"/>
  </w:style>
  <w:style w:type="character" w:customStyle="1" w:styleId="a3">
    <w:name w:val="Основной текст Знак"/>
    <w:basedOn w:val="1"/>
    <w:rsid w:val="00E71F2B"/>
    <w:rPr>
      <w:rFonts w:ascii="Calibri" w:eastAsia="Times New Roman" w:hAnsi="Calibri" w:cs="Times New Roman"/>
    </w:rPr>
  </w:style>
  <w:style w:type="character" w:styleId="a4">
    <w:name w:val="Hyperlink"/>
    <w:basedOn w:val="1"/>
    <w:rsid w:val="00E71F2B"/>
    <w:rPr>
      <w:color w:val="0000FF"/>
      <w:u w:val="single"/>
    </w:rPr>
  </w:style>
  <w:style w:type="character" w:customStyle="1" w:styleId="a5">
    <w:name w:val="Название Знак"/>
    <w:basedOn w:val="1"/>
    <w:rsid w:val="00E71F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">
    <w:name w:val="ListLabel 1"/>
    <w:rsid w:val="00E71F2B"/>
    <w:rPr>
      <w:b/>
      <w:i w:val="0"/>
    </w:rPr>
  </w:style>
  <w:style w:type="character" w:customStyle="1" w:styleId="ListLabel2">
    <w:name w:val="ListLabel 2"/>
    <w:rsid w:val="00E71F2B"/>
    <w:rPr>
      <w:rFonts w:ascii="Times New Roman" w:hAnsi="Times New Roman"/>
      <w:b/>
      <w:color w:val="000000"/>
      <w:sz w:val="28"/>
    </w:rPr>
  </w:style>
  <w:style w:type="paragraph" w:customStyle="1" w:styleId="Heading">
    <w:name w:val="Heading"/>
    <w:basedOn w:val="a"/>
    <w:next w:val="a6"/>
    <w:rsid w:val="00E71F2B"/>
    <w:pPr>
      <w:keepNext/>
      <w:suppressAutoHyphens/>
      <w:spacing w:before="240" w:after="120"/>
    </w:pPr>
    <w:rPr>
      <w:rFonts w:ascii="Liberation Sans" w:eastAsia="AR PL SungtiL GB" w:hAnsi="Liberation Sans" w:cs="Noto Sans Devanagari"/>
      <w:kern w:val="1"/>
      <w:sz w:val="28"/>
      <w:szCs w:val="28"/>
    </w:rPr>
  </w:style>
  <w:style w:type="paragraph" w:styleId="a6">
    <w:name w:val="Body Text"/>
    <w:basedOn w:val="a"/>
    <w:link w:val="10"/>
    <w:rsid w:val="00E71F2B"/>
    <w:pPr>
      <w:suppressAutoHyphens/>
      <w:spacing w:after="120"/>
    </w:pPr>
    <w:rPr>
      <w:rFonts w:ascii="Calibri" w:eastAsia="Times New Roman" w:hAnsi="Calibri" w:cs="Times New Roman"/>
      <w:kern w:val="1"/>
      <w:lang w:eastAsia="en-US"/>
    </w:rPr>
  </w:style>
  <w:style w:type="character" w:customStyle="1" w:styleId="10">
    <w:name w:val="Основной текст Знак1"/>
    <w:basedOn w:val="a0"/>
    <w:link w:val="a6"/>
    <w:rsid w:val="00E71F2B"/>
    <w:rPr>
      <w:rFonts w:ascii="Calibri" w:eastAsia="Times New Roman" w:hAnsi="Calibri" w:cs="Times New Roman"/>
      <w:kern w:val="1"/>
      <w:lang w:eastAsia="en-US"/>
    </w:rPr>
  </w:style>
  <w:style w:type="paragraph" w:styleId="a7">
    <w:name w:val="List"/>
    <w:basedOn w:val="a6"/>
    <w:rsid w:val="00E71F2B"/>
    <w:rPr>
      <w:rFonts w:cs="Noto Sans Devanagari"/>
    </w:rPr>
  </w:style>
  <w:style w:type="paragraph" w:styleId="a8">
    <w:name w:val="caption"/>
    <w:basedOn w:val="a"/>
    <w:qFormat/>
    <w:rsid w:val="00E71F2B"/>
    <w:pPr>
      <w:suppressLineNumbers/>
      <w:suppressAutoHyphens/>
      <w:spacing w:before="120" w:after="120"/>
    </w:pPr>
    <w:rPr>
      <w:rFonts w:ascii="Calibri" w:eastAsia="font199" w:hAnsi="Calibri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E71F2B"/>
    <w:pPr>
      <w:suppressLineNumbers/>
      <w:suppressAutoHyphens/>
    </w:pPr>
    <w:rPr>
      <w:rFonts w:ascii="Calibri" w:eastAsia="font199" w:hAnsi="Calibri" w:cs="Noto Sans Devanagari"/>
      <w:kern w:val="1"/>
    </w:rPr>
  </w:style>
  <w:style w:type="paragraph" w:customStyle="1" w:styleId="a9">
    <w:name w:val="список с точками"/>
    <w:basedOn w:val="a"/>
    <w:rsid w:val="00E71F2B"/>
    <w:pPr>
      <w:tabs>
        <w:tab w:val="left" w:pos="756"/>
      </w:tabs>
      <w:suppressAutoHyphens/>
      <w:spacing w:after="0" w:line="312" w:lineRule="auto"/>
      <w:ind w:left="756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a">
    <w:name w:val="Для таблиц"/>
    <w:basedOn w:val="a"/>
    <w:rsid w:val="00E71F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E71F2B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paragraph" w:customStyle="1" w:styleId="ConsPlusNormal">
    <w:name w:val="ConsPlusNormal"/>
    <w:uiPriority w:val="99"/>
    <w:rsid w:val="00E71F2B"/>
    <w:pPr>
      <w:widowControl w:val="0"/>
      <w:suppressAutoHyphens/>
      <w:spacing w:after="0" w:line="240" w:lineRule="auto"/>
      <w:ind w:firstLine="720"/>
    </w:pPr>
    <w:rPr>
      <w:rFonts w:ascii="Arial" w:eastAsia="font199" w:hAnsi="Arial" w:cs="Arial"/>
      <w:kern w:val="1"/>
      <w:sz w:val="20"/>
      <w:szCs w:val="20"/>
    </w:rPr>
  </w:style>
  <w:style w:type="paragraph" w:styleId="ab">
    <w:name w:val="Title"/>
    <w:basedOn w:val="a"/>
    <w:link w:val="12"/>
    <w:qFormat/>
    <w:rsid w:val="00E71F2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12">
    <w:name w:val="Название Знак1"/>
    <w:basedOn w:val="a0"/>
    <w:link w:val="ab"/>
    <w:rsid w:val="00E71F2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3">
    <w:name w:val="Обычный (веб)1"/>
    <w:basedOn w:val="a"/>
    <w:rsid w:val="00E71F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rameContents">
    <w:name w:val="Frame Contents"/>
    <w:basedOn w:val="a"/>
    <w:rsid w:val="00E71F2B"/>
    <w:pPr>
      <w:suppressAutoHyphens/>
    </w:pPr>
    <w:rPr>
      <w:rFonts w:ascii="Calibri" w:eastAsia="font199" w:hAnsi="Calibri" w:cs="font199"/>
      <w:kern w:val="1"/>
    </w:rPr>
  </w:style>
  <w:style w:type="paragraph" w:styleId="ac">
    <w:name w:val="Normal (Web)"/>
    <w:basedOn w:val="a"/>
    <w:uiPriority w:val="99"/>
    <w:unhideWhenUsed/>
    <w:rsid w:val="00E7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E71F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E71F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R1">
    <w:name w:val="FR1"/>
    <w:uiPriority w:val="99"/>
    <w:rsid w:val="00E71F2B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</w:rPr>
  </w:style>
  <w:style w:type="paragraph" w:customStyle="1" w:styleId="Aaoieeeieiioeooe">
    <w:name w:val="Aa?oiee eieiioeooe"/>
    <w:basedOn w:val="a"/>
    <w:uiPriority w:val="99"/>
    <w:rsid w:val="00E71F2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1">
    <w:name w:val="Default1"/>
    <w:basedOn w:val="Default"/>
    <w:next w:val="Default"/>
    <w:uiPriority w:val="99"/>
    <w:rsid w:val="00E71F2B"/>
    <w:rPr>
      <w:rFonts w:eastAsia="Calibri"/>
      <w:color w:val="auto"/>
    </w:rPr>
  </w:style>
  <w:style w:type="table" w:styleId="ae">
    <w:name w:val="Table Grid"/>
    <w:basedOn w:val="a1"/>
    <w:uiPriority w:val="99"/>
    <w:rsid w:val="00E7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71F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1F2B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E71F2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E71F2B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"/>
    <w:rsid w:val="00E71F2B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4">
    <w:name w:val="Обычный (веб)2"/>
    <w:basedOn w:val="a"/>
    <w:rsid w:val="00E71F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324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4683.html" TargetMode="External"/><Relationship Id="rId13" Type="http://schemas.openxmlformats.org/officeDocument/2006/relationships/hyperlink" Target="http://www.plantqe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nashaoxota.ru/ohotoustrojstvo_i_organizaciya_ohotnichjego_hozyajstv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grobiology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deamaniya.ru/447-organizaciya-ohotnichih-i-rybolovnyh-hozyayst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file.ru" TargetMode="External"/><Relationship Id="rId10" Type="http://schemas.openxmlformats.org/officeDocument/2006/relationships/hyperlink" Target="http://bayanay.info/index.php?newsid=3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hoter.ru/792-organizaciya-ohotnichego-hozyaystva.html" TargetMode="External"/><Relationship Id="rId14" Type="http://schemas.openxmlformats.org/officeDocument/2006/relationships/hyperlink" Target="http://www.Biblio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6554-6A45-466D-8F81-9172BD4F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тгсха</Company>
  <LinksUpToDate>false</LinksUpToDate>
  <CharactersWithSpaces>25119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829</dc:creator>
  <cp:keywords/>
  <dc:description/>
  <cp:lastModifiedBy>s_kozlov</cp:lastModifiedBy>
  <cp:revision>24</cp:revision>
  <cp:lastPrinted>2018-05-16T08:41:00Z</cp:lastPrinted>
  <dcterms:created xsi:type="dcterms:W3CDTF">2018-05-15T08:46:00Z</dcterms:created>
  <dcterms:modified xsi:type="dcterms:W3CDTF">2018-05-16T09:51:00Z</dcterms:modified>
</cp:coreProperties>
</file>