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E9" w:rsidRDefault="006F6476" w:rsidP="00BF5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.7pt;margin-top:.4pt;width:457.25pt;height:722.75pt;z-index:-251652096;mso-position-horizontal:absolute;mso-position-horizontal-relative:text;mso-position-vertical:absolute;mso-position-vertical-relative:text;mso-width-relative:page;mso-height-relative:page" wrapcoords="-35 0 -35 21577 21600 21577 21600 0 -35 0">
            <v:imagedata r:id="rId8" o:title="рп гемат1"/>
            <w10:wrap type="through"/>
          </v:shape>
        </w:pict>
      </w:r>
      <w:bookmarkEnd w:id="0"/>
    </w:p>
    <w:p w:rsidR="00C4427B" w:rsidRDefault="006F6476" w:rsidP="00BF5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pict>
          <v:shape id="_x0000_s1029" type="#_x0000_t75" style="position:absolute;left:0;text-align:left;margin-left:.05pt;margin-top:.4pt;width:488.1pt;height:722.75pt;z-index:-251654144;mso-position-horizontal:absolute;mso-position-horizontal-relative:text;mso-position-vertical:absolute;mso-position-vertical-relative:text;mso-width-relative:page;mso-height-relative:page" wrapcoords="-33 0 -33 21578 21600 21578 21600 0 -33 0">
            <v:imagedata r:id="rId9" o:title="рп гемат2"/>
            <w10:wrap type="through"/>
          </v:shape>
        </w:pict>
      </w:r>
    </w:p>
    <w:p w:rsidR="00C4427B" w:rsidRPr="006C49A8" w:rsidRDefault="00C4427B" w:rsidP="00BF5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969"/>
        <w:gridCol w:w="3969"/>
      </w:tblGrid>
      <w:tr w:rsidR="00C4427B" w:rsidRPr="00E069B6" w:rsidTr="00900FFD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27B" w:rsidRPr="00E069B6" w:rsidRDefault="00C4427B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FF01A4" w:rsidRDefault="00C4427B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4427B" w:rsidRPr="00FF01A4" w:rsidRDefault="00C4427B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C4427B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93695D" w:rsidRDefault="00C4427B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6C49A8" w:rsidRDefault="00C4427B" w:rsidP="002827C1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Default="00C4427B" w:rsidP="00F32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C4427B" w:rsidRPr="00F3230D" w:rsidRDefault="00C4427B" w:rsidP="00DB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основу гематологического анализа;</w:t>
            </w:r>
          </w:p>
          <w:p w:rsidR="00C4427B" w:rsidRDefault="00C4427B" w:rsidP="00F3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 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е, 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>инструмент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ы необходимые для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 гематологических исследований;</w:t>
            </w:r>
          </w:p>
          <w:p w:rsidR="00C4427B" w:rsidRDefault="00C4427B" w:rsidP="00FB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C4427B" w:rsidRPr="00D073D1" w:rsidRDefault="00C4427B" w:rsidP="00F3230D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3D1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D073D1">
              <w:rPr>
                <w:rFonts w:ascii="Times New Roman" w:hAnsi="Times New Roman"/>
                <w:sz w:val="24"/>
                <w:szCs w:val="24"/>
              </w:rPr>
              <w:t xml:space="preserve"> получать и оценивать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морфофизиологических </w:t>
            </w:r>
            <w:r w:rsidRPr="00D073D1"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системы крови</w:t>
            </w:r>
            <w:r w:rsidRPr="00D073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427B" w:rsidRDefault="00C4427B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C4427B" w:rsidRPr="00F3230D" w:rsidRDefault="00C4427B" w:rsidP="00F3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>- методами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исследования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состава крови, морфологии клеток кровеносной системы их свойств;</w:t>
            </w:r>
          </w:p>
          <w:p w:rsidR="00C4427B" w:rsidRPr="007179FB" w:rsidRDefault="00C4427B" w:rsidP="0090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навыками работы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 микроскопической техникой.</w:t>
            </w:r>
          </w:p>
        </w:tc>
      </w:tr>
      <w:tr w:rsidR="00C4427B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93695D" w:rsidRDefault="00C4427B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6C49A8" w:rsidRDefault="00C4427B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Pr="00D84607" w:rsidRDefault="00C4427B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D84607">
              <w:rPr>
                <w:b/>
                <w:szCs w:val="24"/>
              </w:rPr>
              <w:t>знать</w:t>
            </w:r>
            <w:r w:rsidRPr="00D84607">
              <w:rPr>
                <w:szCs w:val="24"/>
              </w:rPr>
              <w:t xml:space="preserve">: </w:t>
            </w:r>
          </w:p>
          <w:p w:rsidR="00C4427B" w:rsidRDefault="00C4427B" w:rsidP="004B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морфофизиологические основы и особенности кровеносной системы животных;</w:t>
            </w:r>
          </w:p>
          <w:p w:rsidR="00C4427B" w:rsidRDefault="00C4427B" w:rsidP="004B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закономерности формирования картины крови в норме и при заболеваниях животных;</w:t>
            </w:r>
          </w:p>
          <w:p w:rsidR="00C4427B" w:rsidRPr="00D60D0A" w:rsidRDefault="00C4427B" w:rsidP="00696F97"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методы гематологических исследований.</w:t>
            </w:r>
          </w:p>
          <w:p w:rsidR="00C4427B" w:rsidRPr="00D84607" w:rsidRDefault="00C4427B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D84607">
              <w:rPr>
                <w:b/>
                <w:szCs w:val="24"/>
              </w:rPr>
              <w:t>уметь:</w:t>
            </w:r>
            <w:r w:rsidRPr="00D84607">
              <w:rPr>
                <w:b/>
              </w:rPr>
              <w:t xml:space="preserve"> </w:t>
            </w:r>
          </w:p>
          <w:p w:rsidR="00C4427B" w:rsidRPr="009D0C6E" w:rsidRDefault="00C4427B" w:rsidP="00207089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0C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оценивать, анализировать</w:t>
            </w:r>
            <w:r w:rsidRPr="00696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функциональное состояние</w:t>
            </w:r>
            <w:r w:rsidRPr="00696F97">
              <w:rPr>
                <w:rFonts w:ascii="Times New Roman" w:hAnsi="Times New Roman"/>
                <w:sz w:val="24"/>
                <w:szCs w:val="24"/>
              </w:rPr>
              <w:t xml:space="preserve"> системы крови организма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696F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427B" w:rsidRPr="00D84607" w:rsidRDefault="00C4427B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D84607">
              <w:rPr>
                <w:b/>
                <w:szCs w:val="24"/>
              </w:rPr>
              <w:t>владеть:</w:t>
            </w:r>
            <w:r w:rsidRPr="00D84607">
              <w:rPr>
                <w:b/>
              </w:rPr>
              <w:t xml:space="preserve"> </w:t>
            </w:r>
          </w:p>
          <w:p w:rsidR="00C4427B" w:rsidRPr="00F3230D" w:rsidRDefault="00C4427B" w:rsidP="00DC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методикой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взятия кров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и, ее стабилизации, хранения, транспортировки и получения сыворотки, приготовления мазков крови;</w:t>
            </w:r>
          </w:p>
          <w:p w:rsidR="00C4427B" w:rsidRPr="00D84607" w:rsidRDefault="00C4427B" w:rsidP="00DD05D8">
            <w:pPr>
              <w:pStyle w:val="ac"/>
              <w:spacing w:after="0"/>
              <w:rPr>
                <w:b/>
                <w:bCs/>
                <w:i/>
                <w:iCs/>
                <w:color w:val="FF0000"/>
                <w:szCs w:val="24"/>
              </w:rPr>
            </w:pPr>
            <w:r w:rsidRPr="00D84607">
              <w:t>- навыками интерпретации результатов диагностических исследований системы крови животных.</w:t>
            </w:r>
          </w:p>
        </w:tc>
      </w:tr>
    </w:tbl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C4427B" w:rsidRDefault="00C4427B" w:rsidP="00FB7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sz w:val="24"/>
          <w:szCs w:val="24"/>
        </w:rPr>
        <w:t>Гематология</w:t>
      </w:r>
      <w:r w:rsidRPr="006C49A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входит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состав дисциплин по выбору студента блока 1 «Дисциплины» </w:t>
      </w:r>
      <w:r w:rsidR="00785C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вариативная часть, </w:t>
      </w:r>
      <w:proofErr w:type="gramStart"/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учебного плана </w:t>
      </w:r>
      <w:r>
        <w:rPr>
          <w:rFonts w:ascii="Times New Roman" w:hAnsi="Times New Roman"/>
          <w:sz w:val="24"/>
          <w:szCs w:val="24"/>
        </w:rPr>
        <w:t xml:space="preserve">подготовки </w:t>
      </w:r>
      <w:proofErr w:type="spellStart"/>
      <w:r>
        <w:rPr>
          <w:rFonts w:ascii="Times New Roman" w:hAnsi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B76EA">
        <w:rPr>
          <w:rFonts w:ascii="Times New Roman" w:hAnsi="Times New Roman"/>
          <w:sz w:val="24"/>
          <w:szCs w:val="24"/>
        </w:rPr>
        <w:t>36.05.01 «Ветеринария»</w:t>
      </w:r>
      <w:r>
        <w:rPr>
          <w:rFonts w:ascii="Times New Roman" w:hAnsi="Times New Roman"/>
          <w:sz w:val="24"/>
          <w:szCs w:val="24"/>
        </w:rPr>
        <w:t xml:space="preserve"> специализация «Ветеринарная фармация».</w:t>
      </w:r>
    </w:p>
    <w:p w:rsidR="00C4427B" w:rsidRDefault="00C4427B" w:rsidP="00115185">
      <w:pPr>
        <w:pStyle w:val="a9"/>
        <w:spacing w:after="0"/>
        <w:ind w:left="0" w:firstLine="709"/>
        <w:jc w:val="both"/>
        <w:rPr>
          <w:color w:val="000000"/>
        </w:rPr>
      </w:pPr>
      <w:r w:rsidRPr="006C49A8">
        <w:t>Д</w:t>
      </w:r>
      <w:r w:rsidRPr="006C49A8">
        <w:rPr>
          <w:color w:val="000000"/>
        </w:rPr>
        <w:t>ля успешн</w:t>
      </w:r>
      <w:r>
        <w:rPr>
          <w:color w:val="000000"/>
        </w:rPr>
        <w:t>ого освоения дисциплины студент должен</w:t>
      </w:r>
      <w:r w:rsidRPr="006C49A8">
        <w:rPr>
          <w:color w:val="000000"/>
        </w:rPr>
        <w:t xml:space="preserve"> </w:t>
      </w:r>
    </w:p>
    <w:p w:rsidR="00C4427B" w:rsidRDefault="00C4427B" w:rsidP="00115185">
      <w:pPr>
        <w:pStyle w:val="a9"/>
        <w:spacing w:after="0"/>
        <w:ind w:left="0" w:firstLine="709"/>
        <w:jc w:val="both"/>
        <w:rPr>
          <w:color w:val="000000"/>
        </w:rPr>
      </w:pPr>
      <w:r w:rsidRPr="00BF53D4">
        <w:rPr>
          <w:i/>
          <w:color w:val="000000"/>
        </w:rPr>
        <w:t>знать:</w:t>
      </w:r>
      <w:r w:rsidRPr="006C49A8">
        <w:rPr>
          <w:color w:val="000000"/>
        </w:rPr>
        <w:t xml:space="preserve"> </w:t>
      </w:r>
      <w:r>
        <w:rPr>
          <w:color w:val="000000"/>
        </w:rPr>
        <w:t xml:space="preserve">законы физических явлений; </w:t>
      </w:r>
      <w:r w:rsidRPr="007179FB">
        <w:rPr>
          <w:color w:val="000000"/>
        </w:rPr>
        <w:t xml:space="preserve">основы анатомического </w:t>
      </w:r>
      <w:r>
        <w:rPr>
          <w:color w:val="000000"/>
        </w:rPr>
        <w:t>и гистологического строения организма животных;</w:t>
      </w:r>
      <w:r w:rsidRPr="007179FB">
        <w:rPr>
          <w:color w:val="000000"/>
        </w:rPr>
        <w:t xml:space="preserve"> </w:t>
      </w:r>
      <w:r>
        <w:rPr>
          <w:color w:val="000000"/>
        </w:rPr>
        <w:t xml:space="preserve">физиологические закономерности функционирования систем организма; основы развития патологических изменений в организме на клеточном уровне; химизм процессов жизнедеятельности и развития патологических процессов; </w:t>
      </w:r>
      <w:r>
        <w:rPr>
          <w:color w:val="000000"/>
        </w:rPr>
        <w:lastRenderedPageBreak/>
        <w:t xml:space="preserve">механизм иммунологической реактивности организма и факторы, влияющие на ее формирование; закономерности развития болезней и методы клинической диагностики; основные группы лекарственных препаратов. </w:t>
      </w:r>
    </w:p>
    <w:p w:rsidR="00C4427B" w:rsidRDefault="00C4427B" w:rsidP="00BF53D4">
      <w:pPr>
        <w:pStyle w:val="a9"/>
        <w:spacing w:after="0"/>
        <w:ind w:left="0" w:firstLine="709"/>
        <w:jc w:val="both"/>
        <w:rPr>
          <w:color w:val="000000"/>
        </w:rPr>
      </w:pPr>
      <w:r w:rsidRPr="00BF53D4">
        <w:rPr>
          <w:i/>
          <w:color w:val="000000"/>
        </w:rPr>
        <w:t>уметь:</w:t>
      </w:r>
      <w:r w:rsidRPr="006C49A8">
        <w:rPr>
          <w:color w:val="000000"/>
        </w:rPr>
        <w:t xml:space="preserve"> </w:t>
      </w:r>
      <w:r>
        <w:rPr>
          <w:color w:val="000000"/>
        </w:rPr>
        <w:t xml:space="preserve">выполнять физические и химические методы исследования; </w:t>
      </w:r>
      <w:r w:rsidRPr="007179FB">
        <w:rPr>
          <w:color w:val="000000"/>
        </w:rPr>
        <w:t>оценивать функциональные возможности организма в зависимости от возрастн</w:t>
      </w:r>
      <w:r>
        <w:rPr>
          <w:color w:val="000000"/>
        </w:rPr>
        <w:t>ых физиологических особенностей и факторов окружающей среды;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 xml:space="preserve">оценивать функциональное состояние систем организма животных и </w:t>
      </w:r>
      <w:r>
        <w:rPr>
          <w:color w:val="000000"/>
        </w:rPr>
        <w:t xml:space="preserve">отдельных </w:t>
      </w:r>
      <w:r w:rsidRPr="007179FB">
        <w:rPr>
          <w:color w:val="000000"/>
        </w:rPr>
        <w:t>органов;</w:t>
      </w:r>
      <w:r>
        <w:rPr>
          <w:color w:val="000000"/>
        </w:rPr>
        <w:t xml:space="preserve"> применять методы диагностики и анализировать результаты клинического обследования;  </w:t>
      </w:r>
      <w:r w:rsidRPr="006F5F94">
        <w:rPr>
          <w:color w:val="000000"/>
        </w:rPr>
        <w:t>составлять клинически и физиологически обоснованные схемы лечения животных</w:t>
      </w:r>
      <w:r>
        <w:rPr>
          <w:color w:val="000000"/>
        </w:rPr>
        <w:t>.</w:t>
      </w:r>
      <w:r w:rsidRPr="007179FB">
        <w:rPr>
          <w:color w:val="000000"/>
        </w:rPr>
        <w:t xml:space="preserve"> </w:t>
      </w:r>
    </w:p>
    <w:p w:rsidR="00C4427B" w:rsidRPr="006C49A8" w:rsidRDefault="00C4427B" w:rsidP="00BF53D4">
      <w:pPr>
        <w:pStyle w:val="a9"/>
        <w:spacing w:after="0"/>
        <w:ind w:left="0" w:firstLine="709"/>
        <w:jc w:val="both"/>
        <w:rPr>
          <w:color w:val="000000"/>
        </w:rPr>
      </w:pPr>
      <w:r w:rsidRPr="00BF53D4">
        <w:rPr>
          <w:i/>
          <w:color w:val="000000"/>
        </w:rPr>
        <w:t xml:space="preserve">владеть: </w:t>
      </w:r>
      <w:r>
        <w:rPr>
          <w:color w:val="000000"/>
        </w:rPr>
        <w:t xml:space="preserve">методами исследования организма, </w:t>
      </w:r>
      <w:r w:rsidRPr="007179FB">
        <w:rPr>
          <w:color w:val="000000"/>
        </w:rPr>
        <w:t xml:space="preserve">практическими навыками </w:t>
      </w:r>
      <w:r>
        <w:rPr>
          <w:color w:val="000000"/>
        </w:rPr>
        <w:t>оценки</w:t>
      </w:r>
      <w:r w:rsidRPr="007179FB">
        <w:rPr>
          <w:color w:val="000000"/>
        </w:rPr>
        <w:t xml:space="preserve"> </w:t>
      </w:r>
      <w:r>
        <w:rPr>
          <w:color w:val="000000"/>
        </w:rPr>
        <w:t>и анализа результатов клинической диагностики, методиками составления схем профилактического и терапевтического применения препаратов.</w:t>
      </w:r>
    </w:p>
    <w:p w:rsidR="00C4427B" w:rsidRPr="0043295E" w:rsidRDefault="00C4427B" w:rsidP="008724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295E">
        <w:rPr>
          <w:rFonts w:ascii="Times New Roman" w:hAnsi="Times New Roman"/>
          <w:sz w:val="24"/>
          <w:szCs w:val="24"/>
        </w:rPr>
        <w:t xml:space="preserve">Дисциплина «Гематология» базируется на знании основ таких дисциплин как   физика, неорганическая, </w:t>
      </w:r>
      <w:proofErr w:type="spellStart"/>
      <w:r w:rsidRPr="0043295E">
        <w:rPr>
          <w:rFonts w:ascii="Times New Roman" w:hAnsi="Times New Roman"/>
          <w:sz w:val="24"/>
          <w:szCs w:val="24"/>
        </w:rPr>
        <w:t>физколлоидная</w:t>
      </w:r>
      <w:proofErr w:type="spellEnd"/>
      <w:r w:rsidRPr="0043295E">
        <w:rPr>
          <w:rFonts w:ascii="Times New Roman" w:hAnsi="Times New Roman"/>
          <w:sz w:val="24"/>
          <w:szCs w:val="24"/>
        </w:rPr>
        <w:t xml:space="preserve">, органическая, биологическая химии, биология с основами экологии, анатомия животных, цитология, гистология, эмбриология, физиология и этология животных, патологическая физиология, ветеринарная микробиология и микология, </w:t>
      </w:r>
      <w:r>
        <w:rPr>
          <w:rFonts w:ascii="Times New Roman" w:hAnsi="Times New Roman"/>
          <w:sz w:val="24"/>
          <w:szCs w:val="24"/>
        </w:rPr>
        <w:t xml:space="preserve">вирусология и биотехнология, </w:t>
      </w:r>
      <w:r w:rsidRPr="0043295E">
        <w:rPr>
          <w:rFonts w:ascii="Times New Roman" w:hAnsi="Times New Roman"/>
          <w:sz w:val="24"/>
          <w:szCs w:val="24"/>
        </w:rPr>
        <w:t>иммунология, клиническая диагностика</w:t>
      </w:r>
      <w:r>
        <w:rPr>
          <w:rFonts w:ascii="Times New Roman" w:hAnsi="Times New Roman"/>
          <w:sz w:val="24"/>
          <w:szCs w:val="24"/>
        </w:rPr>
        <w:t>, ветеринарная фармакология, кардиология, дерматология.</w:t>
      </w:r>
    </w:p>
    <w:p w:rsidR="00C4427B" w:rsidRPr="006C49A8" w:rsidRDefault="00C4427B" w:rsidP="00C12DA3">
      <w:pPr>
        <w:pStyle w:val="a9"/>
        <w:spacing w:after="0"/>
        <w:ind w:left="0" w:firstLine="851"/>
        <w:jc w:val="both"/>
        <w:rPr>
          <w:color w:val="000000"/>
        </w:rPr>
      </w:pPr>
      <w:r w:rsidRPr="006C49A8">
        <w:rPr>
          <w:color w:val="000000"/>
        </w:rPr>
        <w:t xml:space="preserve">Знания, умения и навыки, приобретенные при освоении дисциплины,  способствуют изучению последующих дисциплин: </w:t>
      </w:r>
      <w:r w:rsidRPr="007179FB">
        <w:rPr>
          <w:color w:val="000000"/>
        </w:rPr>
        <w:t xml:space="preserve">внутренние незаразные болезни,   токсикология, оперативная хирургия с топографической анатомией, </w:t>
      </w:r>
      <w:r>
        <w:rPr>
          <w:color w:val="000000"/>
        </w:rPr>
        <w:t>общая и частная хирургия, акушерство и гинекология, п</w:t>
      </w:r>
      <w:r w:rsidRPr="00B642E4">
        <w:rPr>
          <w:color w:val="000000"/>
        </w:rPr>
        <w:t>атологическая анатомия и судебно-ветеринарная экспертиза</w:t>
      </w:r>
      <w:r>
        <w:rPr>
          <w:color w:val="000000"/>
        </w:rPr>
        <w:t>,</w:t>
      </w:r>
      <w:r w:rsidRPr="00B642E4">
        <w:rPr>
          <w:color w:val="000000"/>
        </w:rPr>
        <w:t xml:space="preserve"> </w:t>
      </w:r>
      <w:r>
        <w:rPr>
          <w:color w:val="000000"/>
        </w:rPr>
        <w:t>физиотерапия, токсикологическая химия, фармацевтическая химия, офтальмология, стоматология.</w:t>
      </w:r>
    </w:p>
    <w:p w:rsidR="00C4427B" w:rsidRPr="00BF53D4" w:rsidRDefault="00C4427B" w:rsidP="00C12D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6C49A8">
        <w:rPr>
          <w:rFonts w:ascii="Times New Roman" w:hAnsi="Times New Roman"/>
          <w:sz w:val="24"/>
          <w:szCs w:val="24"/>
        </w:rPr>
        <w:t xml:space="preserve">Дисциплина изучается </w:t>
      </w:r>
      <w:r>
        <w:rPr>
          <w:rFonts w:ascii="Times New Roman" w:hAnsi="Times New Roman"/>
          <w:sz w:val="24"/>
          <w:szCs w:val="24"/>
        </w:rPr>
        <w:t>на  3</w:t>
      </w:r>
      <w:r w:rsidRPr="006C49A8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 в 5 семестре по очной </w:t>
      </w:r>
      <w:r w:rsidRPr="00BF53D4">
        <w:rPr>
          <w:rFonts w:ascii="Times New Roman" w:hAnsi="Times New Roman"/>
          <w:color w:val="000000"/>
          <w:sz w:val="24"/>
          <w:szCs w:val="20"/>
          <w:lang w:eastAsia="ru-RU"/>
        </w:rPr>
        <w:t>форме обучения, и в 6 семестре по очно-заочной и  заочной форме.</w:t>
      </w:r>
    </w:p>
    <w:p w:rsidR="00C4427B" w:rsidRPr="006C49A8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4427B" w:rsidRPr="006C49A8" w:rsidRDefault="00C4427B" w:rsidP="00936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38662F">
        <w:rPr>
          <w:rFonts w:ascii="Times New Roman" w:hAnsi="Times New Roman"/>
          <w:sz w:val="24"/>
          <w:szCs w:val="24"/>
        </w:rPr>
        <w:t>72 часа (</w:t>
      </w:r>
      <w:r>
        <w:rPr>
          <w:rFonts w:ascii="Times New Roman" w:hAnsi="Times New Roman"/>
          <w:sz w:val="24"/>
          <w:szCs w:val="24"/>
        </w:rPr>
        <w:t>2</w:t>
      </w:r>
      <w:r w:rsidRPr="006C49A8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6C49A8">
        <w:rPr>
          <w:rFonts w:ascii="Times New Roman" w:hAnsi="Times New Roman"/>
          <w:sz w:val="24"/>
          <w:szCs w:val="24"/>
        </w:rPr>
        <w:t xml:space="preserve"> единицы</w:t>
      </w:r>
      <w:r w:rsidR="0038662F">
        <w:rPr>
          <w:rFonts w:ascii="Times New Roman" w:hAnsi="Times New Roman"/>
          <w:sz w:val="24"/>
          <w:szCs w:val="24"/>
        </w:rPr>
        <w:t>)</w:t>
      </w:r>
      <w:r w:rsidRPr="006C49A8">
        <w:rPr>
          <w:rFonts w:ascii="Times New Roman" w:hAnsi="Times New Roman"/>
          <w:sz w:val="24"/>
          <w:szCs w:val="24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4"/>
        <w:gridCol w:w="1560"/>
        <w:gridCol w:w="1561"/>
        <w:gridCol w:w="1563"/>
      </w:tblGrid>
      <w:tr w:rsidR="00C4427B" w:rsidRPr="006C49A8" w:rsidTr="00FC7EC2">
        <w:tc>
          <w:tcPr>
            <w:tcW w:w="4786" w:type="dxa"/>
            <w:vMerge w:val="restart"/>
          </w:tcPr>
          <w:p w:rsidR="00C4427B" w:rsidRPr="006C49A8" w:rsidRDefault="00C4427B" w:rsidP="00FC7EC2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56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563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27B" w:rsidRPr="006C49A8" w:rsidTr="00FC7EC2">
        <w:tc>
          <w:tcPr>
            <w:tcW w:w="4786" w:type="dxa"/>
            <w:vMerge/>
          </w:tcPr>
          <w:p w:rsidR="00C4427B" w:rsidRPr="006C49A8" w:rsidRDefault="00C4427B" w:rsidP="00F54D88">
            <w:pPr>
              <w:tabs>
                <w:tab w:val="right" w:pos="31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3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C4427B" w:rsidRPr="006C49A8" w:rsidTr="00FC7EC2">
        <w:tc>
          <w:tcPr>
            <w:tcW w:w="4786" w:type="dxa"/>
            <w:vMerge/>
          </w:tcPr>
          <w:p w:rsidR="00C4427B" w:rsidRPr="006C49A8" w:rsidRDefault="00C4427B" w:rsidP="00F54D88">
            <w:pPr>
              <w:tabs>
                <w:tab w:val="right" w:pos="31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560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936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3C4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 xml:space="preserve"> занятия (</w:t>
            </w:r>
            <w:r>
              <w:rPr>
                <w:rFonts w:ascii="Times New Roman" w:hAnsi="Times New Roman"/>
                <w:sz w:val="24"/>
                <w:szCs w:val="24"/>
              </w:rPr>
              <w:t>ПЗ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560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Проработка лекций, подготовка к занятиям,  зачету 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  <w:vMerge w:val="restart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61" w:type="dxa"/>
            <w:vMerge w:val="restart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1560" w:type="dxa"/>
          </w:tcPr>
          <w:p w:rsidR="00C4427B" w:rsidRPr="00827291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vMerge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3B2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560" w:type="dxa"/>
          </w:tcPr>
          <w:p w:rsidR="00C4427B" w:rsidRPr="00827291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4427B" w:rsidRPr="006C49A8" w:rsidTr="00FC7EC2">
        <w:trPr>
          <w:trHeight w:val="323"/>
        </w:trPr>
        <w:tc>
          <w:tcPr>
            <w:tcW w:w="478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</w:tcPr>
          <w:p w:rsidR="00C4427B" w:rsidRPr="006C49A8" w:rsidRDefault="00BF741E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46F">
              <w:rPr>
                <w:rFonts w:ascii="Times New Roman" w:hAnsi="Times New Roman"/>
                <w:sz w:val="24"/>
                <w:szCs w:val="24"/>
              </w:rPr>
              <w:t>З</w:t>
            </w:r>
            <w:r w:rsidR="00C4427B" w:rsidRPr="00AF146F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C4427B" w:rsidRPr="006C49A8" w:rsidTr="00FC7EC2">
        <w:tc>
          <w:tcPr>
            <w:tcW w:w="4786" w:type="dxa"/>
            <w:vMerge w:val="restart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Общая трудоемкость, час</w:t>
            </w:r>
          </w:p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1560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4427B" w:rsidRPr="006C49A8" w:rsidTr="00FC7EC2">
        <w:tc>
          <w:tcPr>
            <w:tcW w:w="4786" w:type="dxa"/>
            <w:vMerge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6950"/>
      </w:tblGrid>
      <w:tr w:rsidR="00C4427B" w:rsidRPr="00C93F5B" w:rsidTr="00FC7EC2">
        <w:tc>
          <w:tcPr>
            <w:tcW w:w="675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4427B" w:rsidRPr="006C49A8" w:rsidRDefault="00C4427B" w:rsidP="00FC7EC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695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C4427B" w:rsidRPr="00C93F5B" w:rsidTr="00FC7EC2">
        <w:tc>
          <w:tcPr>
            <w:tcW w:w="675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4427B" w:rsidRPr="006C49A8" w:rsidRDefault="00C4427B" w:rsidP="003C3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6950" w:type="dxa"/>
          </w:tcPr>
          <w:p w:rsidR="00C4427B" w:rsidRDefault="00C4427B" w:rsidP="00D12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3B3">
              <w:rPr>
                <w:rFonts w:ascii="Times New Roman" w:hAnsi="Times New Roman"/>
                <w:sz w:val="24"/>
                <w:szCs w:val="24"/>
              </w:rPr>
              <w:t>Предмет и задачи гематологии. Основные этапы развития гематологии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Кровь как внутренняя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среда организма, функции крови, ее составляющие – плазма и форменные элементы.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Органы кроветворения.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Топография, морфология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функция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кроветворения.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Ультраструктура клеток.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>Учение о стволовой кроветворной клетке. Теории кроветворения. Клеточные основы кроветворения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Современная схема кроветворения.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Эмбриональный и постнатальный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гемопоэз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Регуляция кроветворения. Номенклатура клеток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Эритрон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Эритропоэз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4806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эритроцитов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Гемоглобин. Метаболизм эритроцитов и гемоглобина. Осмотическая резистентность и СОЭ.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4806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клеток белой крови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Виды лейкоцитов. Строение и функции различных видов лейкоцитов. </w:t>
            </w:r>
            <w:r w:rsidRPr="00606F6F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тромбоцитов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Понятие о гемостазе. </w:t>
            </w:r>
            <w:r w:rsidRPr="00875BEE">
              <w:rPr>
                <w:rFonts w:ascii="Times New Roman" w:hAnsi="Times New Roman"/>
                <w:sz w:val="24"/>
                <w:szCs w:val="24"/>
              </w:rPr>
              <w:t>Система регуляции агрегатного состояния крови. Понятие о системе РАСК. Современные представления об основных факторах, участвующих в поддержании агрегатного состояния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240C">
              <w:rPr>
                <w:rFonts w:ascii="Times New Roman" w:hAnsi="Times New Roman"/>
                <w:sz w:val="24"/>
                <w:szCs w:val="24"/>
              </w:rPr>
              <w:t>Противосвертывающая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40C">
              <w:rPr>
                <w:rFonts w:ascii="Times New Roman" w:hAnsi="Times New Roman"/>
                <w:sz w:val="24"/>
                <w:szCs w:val="24"/>
              </w:rPr>
              <w:t>система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Морфологические особенности элементов крови разных видов животных. Гематологические параметры. Корреляция показателей крови у животных в зависимости от вида, возраста, пола, физиологического состояния. Факторы, влияющие на гематологические показатели. Методология  гематологии.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Гемограмма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Методы количественного и качественного изучения состава крови. Методы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гемастотических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тестов.</w:t>
            </w:r>
          </w:p>
          <w:p w:rsidR="00C4427B" w:rsidRPr="00D1240C" w:rsidRDefault="00C4427B" w:rsidP="00D12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40C">
              <w:rPr>
                <w:rFonts w:ascii="Times New Roman" w:hAnsi="Times New Roman"/>
                <w:sz w:val="24"/>
                <w:szCs w:val="24"/>
              </w:rPr>
              <w:t>Миелоцитарный</w:t>
            </w:r>
            <w:proofErr w:type="spellEnd"/>
            <w:r w:rsidRPr="00D1240C">
              <w:rPr>
                <w:rFonts w:ascii="Times New Roman" w:hAnsi="Times New Roman"/>
                <w:sz w:val="24"/>
                <w:szCs w:val="24"/>
              </w:rPr>
              <w:t xml:space="preserve"> ряд клеток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240C">
              <w:rPr>
                <w:rFonts w:ascii="Times New Roman" w:hAnsi="Times New Roman"/>
                <w:sz w:val="24"/>
                <w:szCs w:val="24"/>
              </w:rPr>
              <w:t>Морфологические формы</w:t>
            </w:r>
          </w:p>
          <w:p w:rsidR="00C4427B" w:rsidRPr="006C49A8" w:rsidRDefault="00C4427B" w:rsidP="00D12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40C">
              <w:rPr>
                <w:rFonts w:ascii="Times New Roman" w:hAnsi="Times New Roman"/>
                <w:sz w:val="24"/>
                <w:szCs w:val="24"/>
              </w:rPr>
              <w:t>миелокариоцитов</w:t>
            </w:r>
            <w:proofErr w:type="spellEnd"/>
            <w:r w:rsidRPr="00D124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1240C">
              <w:rPr>
                <w:rFonts w:ascii="Times New Roman" w:hAnsi="Times New Roman"/>
                <w:sz w:val="24"/>
                <w:szCs w:val="24"/>
              </w:rPr>
              <w:t>иелограмм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124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>етоды исследования состояния костного мозга, клеточный состав костного мозга.</w:t>
            </w:r>
          </w:p>
        </w:tc>
      </w:tr>
      <w:tr w:rsidR="00C4427B" w:rsidRPr="00C93F5B" w:rsidTr="00FC7EC2">
        <w:tc>
          <w:tcPr>
            <w:tcW w:w="675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4427B" w:rsidRPr="006C49A8" w:rsidRDefault="00C4427B" w:rsidP="00703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6950" w:type="dxa"/>
          </w:tcPr>
          <w:p w:rsidR="00C4427B" w:rsidRDefault="00C4427B" w:rsidP="00C12DA3">
            <w:pPr>
              <w:pStyle w:val="ab"/>
              <w:ind w:left="0"/>
              <w:jc w:val="both"/>
              <w:rPr>
                <w:spacing w:val="2"/>
              </w:rPr>
            </w:pPr>
            <w:proofErr w:type="spellStart"/>
            <w:r>
              <w:t>Эритроцитарные</w:t>
            </w:r>
            <w:proofErr w:type="spellEnd"/>
            <w:r>
              <w:t xml:space="preserve"> нарушения. Качественные изменения эритроцитов. Особенности изменения морфологии эритроцитов в зависимости от патологического процесса. </w:t>
            </w:r>
            <w:r w:rsidRPr="005533B3">
              <w:t xml:space="preserve">Патологические формы эритроцитов. Нарушения </w:t>
            </w:r>
            <w:proofErr w:type="spellStart"/>
            <w:r w:rsidRPr="005533B3">
              <w:t>эритропоэза</w:t>
            </w:r>
            <w:proofErr w:type="spellEnd"/>
            <w:r w:rsidRPr="005533B3">
              <w:t xml:space="preserve">. </w:t>
            </w:r>
            <w:r>
              <w:t xml:space="preserve">Количественные изменения эритроцитов. Эритроцитоз, </w:t>
            </w:r>
            <w:r w:rsidRPr="005533B3">
              <w:t>классификация и характеристика</w:t>
            </w:r>
            <w:r>
              <w:t xml:space="preserve">, причины, </w:t>
            </w:r>
            <w:proofErr w:type="spellStart"/>
            <w:r>
              <w:t>интерпритация</w:t>
            </w:r>
            <w:proofErr w:type="spellEnd"/>
            <w:r>
              <w:t xml:space="preserve"> результатов. </w:t>
            </w:r>
            <w:proofErr w:type="spellStart"/>
            <w:r>
              <w:t>Эритропения</w:t>
            </w:r>
            <w:proofErr w:type="spellEnd"/>
            <w:r>
              <w:t xml:space="preserve">. </w:t>
            </w:r>
            <w:r w:rsidRPr="00731122">
              <w:t>Анемии.</w:t>
            </w:r>
            <w:r w:rsidRPr="005533B3">
              <w:t xml:space="preserve"> Общие сведения (понятие, классификация, неспецифические и специфические клинико-лабораторные проявления). Постгеморрагическая анемия. Этиология, патогенез, клинико-гематологическая картина, лабораторная диагностика. Железо-дефицитная и железо-рефрактерная  анемия. Этиология, патогенез, клинико-гематологическая картина, лабораторная диагностика. В</w:t>
            </w:r>
            <w:r w:rsidRPr="007F272D">
              <w:rPr>
                <w:vertAlign w:val="subscript"/>
              </w:rPr>
              <w:t>12</w:t>
            </w:r>
            <w:r w:rsidRPr="005533B3">
              <w:t xml:space="preserve">-, фолиево-дефицитная  анемия. Этиология, патогенез, клинико-гематологическая картина, лабораторная диагностика. </w:t>
            </w:r>
            <w:proofErr w:type="spellStart"/>
            <w:r w:rsidRPr="005533B3">
              <w:t>Гипо</w:t>
            </w:r>
            <w:proofErr w:type="spellEnd"/>
            <w:r w:rsidRPr="005533B3">
              <w:t xml:space="preserve">- и </w:t>
            </w:r>
            <w:proofErr w:type="spellStart"/>
            <w:r w:rsidRPr="005533B3">
              <w:t>апластические</w:t>
            </w:r>
            <w:proofErr w:type="spellEnd"/>
            <w:r w:rsidRPr="005533B3">
              <w:t xml:space="preserve"> анемии. Этиология, патогенез, клинико-гематологическая картина, лабораторная диагностика. </w:t>
            </w:r>
            <w:r w:rsidRPr="005533B3">
              <w:lastRenderedPageBreak/>
              <w:t xml:space="preserve">Механизмы разрушения эритроцитов. Гемолитические анемии. Этиология, классификация, патогенез.  Приобретенные гемолитические анемии. Этиология, классификация патогенез, клинико-гематологическая картина, лабораторная диагностика. Наследственные гемолитические анемии. </w:t>
            </w:r>
            <w:proofErr w:type="spellStart"/>
            <w:r w:rsidRPr="005533B3">
              <w:t>Мембранопатии</w:t>
            </w:r>
            <w:proofErr w:type="spellEnd"/>
            <w:r w:rsidRPr="005533B3">
              <w:t xml:space="preserve">. </w:t>
            </w:r>
            <w:proofErr w:type="spellStart"/>
            <w:r w:rsidRPr="005533B3">
              <w:t>Этиопатогенез</w:t>
            </w:r>
            <w:proofErr w:type="spellEnd"/>
            <w:r w:rsidRPr="005533B3">
              <w:t xml:space="preserve">, клинико-гематологическая картина, лабораторная диагностика. Энзимопатии, </w:t>
            </w:r>
            <w:proofErr w:type="spellStart"/>
            <w:r w:rsidRPr="005533B3">
              <w:t>этиопатогенез</w:t>
            </w:r>
            <w:proofErr w:type="spellEnd"/>
            <w:r w:rsidRPr="005533B3">
              <w:t xml:space="preserve">, клинико-гематологическая картина, лабораторная диагностика. </w:t>
            </w:r>
            <w:proofErr w:type="spellStart"/>
            <w:r w:rsidRPr="005533B3">
              <w:t>Гемоглобинопатии</w:t>
            </w:r>
            <w:proofErr w:type="spellEnd"/>
            <w:r w:rsidRPr="005533B3">
              <w:t xml:space="preserve">. </w:t>
            </w:r>
            <w:proofErr w:type="spellStart"/>
            <w:r w:rsidRPr="005533B3">
              <w:t>Этиопатогенез</w:t>
            </w:r>
            <w:proofErr w:type="spellEnd"/>
            <w:r w:rsidRPr="005533B3">
              <w:t>, клинико-гематологическая картина, лабораторная диагностика.</w:t>
            </w:r>
            <w:r>
              <w:t xml:space="preserve"> Лейкоцитарные нарушения. Качественные изменения лейкоцитов. </w:t>
            </w:r>
            <w:r w:rsidRPr="00E71CF9">
              <w:t xml:space="preserve">Особенности изменения морфологии </w:t>
            </w:r>
            <w:r>
              <w:t>лейкоцитов</w:t>
            </w:r>
            <w:r w:rsidRPr="00E71CF9">
              <w:t xml:space="preserve"> в зависимости от патологического процесса. </w:t>
            </w:r>
            <w:r w:rsidRPr="005533B3">
              <w:rPr>
                <w:spacing w:val="2"/>
              </w:rPr>
              <w:t>Патологические формы лейкоцитов.</w:t>
            </w:r>
            <w:r>
              <w:rPr>
                <w:spacing w:val="2"/>
              </w:rPr>
              <w:t xml:space="preserve"> Количественные изменения лейкоцитов. Изменение общего количества лейкоцитов. Лейкоцитоз</w:t>
            </w:r>
            <w:r w:rsidRPr="005533B3">
              <w:rPr>
                <w:spacing w:val="2"/>
              </w:rPr>
              <w:t>. Виды, причины и механизмы развития. Физиологические и патологические лейкоцитозы.</w:t>
            </w:r>
            <w:r>
              <w:rPr>
                <w:spacing w:val="2"/>
              </w:rPr>
              <w:t xml:space="preserve"> </w:t>
            </w:r>
            <w:r w:rsidRPr="005533B3">
              <w:rPr>
                <w:spacing w:val="2"/>
              </w:rPr>
              <w:t>Лейкопении. Виды, причины и механизмы развития. Клинические проявления и осложнения.</w:t>
            </w:r>
            <w:r>
              <w:rPr>
                <w:spacing w:val="2"/>
              </w:rPr>
              <w:t xml:space="preserve"> Количественные изменения отдельных видов лейкоцитов. </w:t>
            </w:r>
            <w:proofErr w:type="spellStart"/>
            <w:r>
              <w:rPr>
                <w:spacing w:val="2"/>
              </w:rPr>
              <w:t>Лейкограмма</w:t>
            </w:r>
            <w:proofErr w:type="spellEnd"/>
            <w:r>
              <w:rPr>
                <w:spacing w:val="2"/>
              </w:rPr>
              <w:t xml:space="preserve">. </w:t>
            </w:r>
            <w:r w:rsidRPr="005533B3">
              <w:t>Изменения лейкоцитарной формулы. Понятие об ядерных сдвигах. Виды.</w:t>
            </w:r>
            <w:r>
              <w:t xml:space="preserve"> </w:t>
            </w:r>
            <w:r w:rsidRPr="005533B3">
              <w:t>Клиническое значение подсчета индекса ядерного сдвига.</w:t>
            </w:r>
            <w:r w:rsidRPr="005533B3">
              <w:rPr>
                <w:spacing w:val="2"/>
              </w:rPr>
              <w:t xml:space="preserve"> </w:t>
            </w:r>
            <w:proofErr w:type="spellStart"/>
            <w:r w:rsidRPr="005533B3">
              <w:rPr>
                <w:spacing w:val="2"/>
              </w:rPr>
              <w:t>Агранулоцитоз</w:t>
            </w:r>
            <w:proofErr w:type="spellEnd"/>
            <w:r w:rsidRPr="005533B3">
              <w:rPr>
                <w:spacing w:val="2"/>
              </w:rPr>
              <w:t xml:space="preserve">. Понятие. Виды. Причины и механизмы развития, основные проявления. </w:t>
            </w:r>
            <w:proofErr w:type="spellStart"/>
            <w:r w:rsidRPr="005533B3">
              <w:t>Лейкемоидные</w:t>
            </w:r>
            <w:proofErr w:type="spellEnd"/>
            <w:r w:rsidRPr="005533B3">
              <w:t xml:space="preserve"> реакции. Виды </w:t>
            </w:r>
            <w:proofErr w:type="spellStart"/>
            <w:r w:rsidRPr="005533B3">
              <w:t>лейкемоидных</w:t>
            </w:r>
            <w:proofErr w:type="spellEnd"/>
            <w:r w:rsidRPr="005533B3">
              <w:t xml:space="preserve"> реакций, их этиология, патогенез,   клинико-гематологическая картина, лабораторная диагностика. Отличия от лейкозов, значение для организма.</w:t>
            </w:r>
            <w:r w:rsidRPr="005533B3">
              <w:rPr>
                <w:spacing w:val="2"/>
              </w:rPr>
              <w:t xml:space="preserve"> </w:t>
            </w:r>
            <w:r w:rsidRPr="00731122">
              <w:t>Лейкозы</w:t>
            </w:r>
            <w:r>
              <w:t>: характеристика, принципы классификации,</w:t>
            </w:r>
            <w:r w:rsidRPr="005533B3">
              <w:t xml:space="preserve"> </w:t>
            </w:r>
            <w:r>
              <w:t>э</w:t>
            </w:r>
            <w:r w:rsidRPr="005533B3">
              <w:t>тиология</w:t>
            </w:r>
            <w:r>
              <w:t xml:space="preserve">. </w:t>
            </w:r>
            <w:proofErr w:type="spellStart"/>
            <w:r w:rsidRPr="005533B3">
              <w:t>Атипизм</w:t>
            </w:r>
            <w:proofErr w:type="spellEnd"/>
            <w:r w:rsidRPr="005533B3">
              <w:t xml:space="preserve"> лейко</w:t>
            </w:r>
            <w:r>
              <w:t xml:space="preserve">зов </w:t>
            </w:r>
            <w:r w:rsidRPr="005533B3">
              <w:t>морфологическая, цитохимическая, цитогенетическая и    иммунологическая  характеристика лейкозных клеток. Особенности картины периферической крови при остром</w:t>
            </w:r>
            <w:r>
              <w:t xml:space="preserve"> и</w:t>
            </w:r>
            <w:r w:rsidRPr="005533B3">
              <w:t xml:space="preserve"> хроническом </w:t>
            </w:r>
            <w:proofErr w:type="spellStart"/>
            <w:r w:rsidRPr="005533B3">
              <w:t>миело</w:t>
            </w:r>
            <w:proofErr w:type="spellEnd"/>
            <w:r w:rsidRPr="005533B3">
              <w:t xml:space="preserve">- и </w:t>
            </w:r>
            <w:proofErr w:type="spellStart"/>
            <w:r w:rsidRPr="005533B3">
              <w:t>лимфобластном</w:t>
            </w:r>
            <w:proofErr w:type="spellEnd"/>
            <w:r w:rsidRPr="005533B3">
              <w:t xml:space="preserve"> лейкозе. </w:t>
            </w:r>
          </w:p>
          <w:p w:rsidR="00C4427B" w:rsidRPr="006C49A8" w:rsidRDefault="00C4427B" w:rsidP="00C12D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Лимфогрануломатоз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Понятие,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этиопатогенез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>, принципы диаг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гемакартина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аномалии. Локализация нарушения гемостаза. Нарушения первичного и вторичного гемостаза.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Геморрагические диатезы и синдромы. Классификация. Виды кровоточивости.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Вазопатии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Виды. Этиология, патогенез, основные проявления, принципы диагностики.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Тромбоцитоз.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>Тромбоцитопени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Виды. Этиология, патогенез, основные проявления, принципы диагностики.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Тромбоцитастении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 Виды. Этиология, патогенез, основные проявления, принципы диагностики.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Коагулопатии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 Виды. Этиология, патогенез, основные проявления, принципы диагностики.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Тромбофилия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, понятие. Тромботические состояния, этиология, патогенез, основные проявления, принципы диагностики. ДВС-синдром – современные взгляды на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этиопатогенез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Картина крови при инфекционных заболеваниях (бактериальной и вирусной этиологии), паразитарных, кровопаразитарных заболеваниях и аллергии. Исследование костного мозга. Пункция костного мозга.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Миелограмма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Показатели, указывающие на нарушение функций костного мозга.</w:t>
            </w:r>
          </w:p>
        </w:tc>
      </w:tr>
    </w:tbl>
    <w:p w:rsidR="00C4427B" w:rsidRDefault="00C4427B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3508"/>
        <w:gridCol w:w="2552"/>
        <w:gridCol w:w="2835"/>
      </w:tblGrid>
      <w:tr w:rsidR="00C4427B" w:rsidRPr="00C93F5B" w:rsidTr="00BD0A46">
        <w:trPr>
          <w:trHeight w:val="299"/>
        </w:trPr>
        <w:tc>
          <w:tcPr>
            <w:tcW w:w="569" w:type="dxa"/>
            <w:vMerge w:val="restart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508" w:type="dxa"/>
            <w:vMerge w:val="restart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Наименование обеспечиваемых (последующих) дисциплин</w:t>
            </w:r>
          </w:p>
        </w:tc>
        <w:tc>
          <w:tcPr>
            <w:tcW w:w="5387" w:type="dxa"/>
            <w:gridSpan w:val="2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4427B" w:rsidRPr="00C93F5B" w:rsidTr="00BD0A46">
        <w:trPr>
          <w:trHeight w:val="299"/>
        </w:trPr>
        <w:tc>
          <w:tcPr>
            <w:tcW w:w="569" w:type="dxa"/>
            <w:vMerge/>
          </w:tcPr>
          <w:p w:rsidR="00C4427B" w:rsidRPr="00F54D88" w:rsidRDefault="00C4427B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:rsidR="00C4427B" w:rsidRPr="00F54D88" w:rsidRDefault="00C4427B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C4427B" w:rsidRPr="00F54D88" w:rsidRDefault="00C4427B" w:rsidP="00E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C4427B" w:rsidRPr="00F54D88" w:rsidRDefault="00C4427B" w:rsidP="00E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08" w:type="dxa"/>
          </w:tcPr>
          <w:p w:rsidR="00C4427B" w:rsidRPr="00A93A63" w:rsidRDefault="00C4427B" w:rsidP="0083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>нутренние незаразные болезни</w:t>
            </w:r>
          </w:p>
        </w:tc>
        <w:tc>
          <w:tcPr>
            <w:tcW w:w="2552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508" w:type="dxa"/>
          </w:tcPr>
          <w:p w:rsidR="00C4427B" w:rsidRPr="00A93A63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>оксикология</w:t>
            </w:r>
          </w:p>
        </w:tc>
        <w:tc>
          <w:tcPr>
            <w:tcW w:w="2552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508" w:type="dxa"/>
          </w:tcPr>
          <w:p w:rsidR="00C4427B" w:rsidRPr="00A93A63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перативная хирургия с топографической анатомией </w:t>
            </w:r>
          </w:p>
        </w:tc>
        <w:tc>
          <w:tcPr>
            <w:tcW w:w="2552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508" w:type="dxa"/>
          </w:tcPr>
          <w:p w:rsidR="00C4427B" w:rsidRPr="00A93A63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2552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508" w:type="dxa"/>
          </w:tcPr>
          <w:p w:rsidR="00C4427B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12DA3">
              <w:rPr>
                <w:rFonts w:ascii="Times New Roman" w:hAnsi="Times New Roman"/>
                <w:color w:val="000000"/>
                <w:sz w:val="24"/>
                <w:szCs w:val="24"/>
              </w:rPr>
              <w:t>бщая и частная хирургия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508" w:type="dxa"/>
          </w:tcPr>
          <w:p w:rsidR="00C4427B" w:rsidRPr="00C12DA3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B2015">
              <w:rPr>
                <w:rFonts w:ascii="Times New Roman" w:hAnsi="Times New Roman"/>
                <w:color w:val="000000"/>
                <w:sz w:val="24"/>
                <w:szCs w:val="24"/>
              </w:rPr>
              <w:t>атологическая анатомия и судебно-ветеринарная экспертиза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508" w:type="dxa"/>
          </w:tcPr>
          <w:p w:rsidR="00C4427B" w:rsidRDefault="00C4427B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Физиотерапия</w:t>
            </w:r>
            <w:r w:rsidRPr="00290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508" w:type="dxa"/>
          </w:tcPr>
          <w:p w:rsidR="00C4427B" w:rsidRDefault="00C4427B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Токсикологическая химия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508" w:type="dxa"/>
          </w:tcPr>
          <w:p w:rsidR="00C4427B" w:rsidRDefault="00C4427B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Фармацевтическая химия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508" w:type="dxa"/>
          </w:tcPr>
          <w:p w:rsidR="00C4427B" w:rsidRDefault="00C4427B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Офтальмология</w:t>
            </w:r>
            <w:r w:rsidRPr="00290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508" w:type="dxa"/>
          </w:tcPr>
          <w:p w:rsidR="00C4427B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D99">
              <w:rPr>
                <w:rFonts w:ascii="Times New Roman" w:hAnsi="Times New Roman"/>
                <w:color w:val="000000"/>
                <w:sz w:val="24"/>
                <w:szCs w:val="24"/>
              </w:rPr>
              <w:t>томатология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</w:tbl>
    <w:p w:rsidR="00C4427B" w:rsidRPr="006C49A8" w:rsidRDefault="00C4427B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C4427B" w:rsidRPr="00FC7EC2" w:rsidRDefault="00C4427B" w:rsidP="00BF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EC2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500"/>
        <w:gridCol w:w="1500"/>
        <w:gridCol w:w="1500"/>
      </w:tblGrid>
      <w:tr w:rsidR="00C4427B" w:rsidRPr="006C49A8" w:rsidTr="00FC7EC2">
        <w:tc>
          <w:tcPr>
            <w:tcW w:w="742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</w:tcPr>
          <w:p w:rsidR="00C4427B" w:rsidRPr="00290D99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C4427B" w:rsidRPr="006C49A8" w:rsidRDefault="00C4427B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00" w:type="dxa"/>
          </w:tcPr>
          <w:p w:rsidR="00C4427B" w:rsidRPr="00290D99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427B" w:rsidRPr="006C49A8" w:rsidTr="00FC7EC2">
        <w:tc>
          <w:tcPr>
            <w:tcW w:w="3469" w:type="dxa"/>
            <w:gridSpan w:val="2"/>
          </w:tcPr>
          <w:p w:rsidR="00C4427B" w:rsidRPr="00FC7EC2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C4427B" w:rsidRDefault="00C4427B" w:rsidP="005740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427B" w:rsidRPr="00FC7EC2" w:rsidRDefault="00C4427B" w:rsidP="00BF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EC2"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500"/>
        <w:gridCol w:w="1500"/>
        <w:gridCol w:w="1500"/>
      </w:tblGrid>
      <w:tr w:rsidR="00C4427B" w:rsidRPr="006C49A8" w:rsidTr="00FC7EC2">
        <w:tc>
          <w:tcPr>
            <w:tcW w:w="742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C4427B" w:rsidRPr="006C49A8" w:rsidRDefault="00C4427B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00" w:type="dxa"/>
          </w:tcPr>
          <w:p w:rsidR="00C4427B" w:rsidRPr="00A13E53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5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C4427B" w:rsidRPr="006C49A8" w:rsidRDefault="00C4427B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00" w:type="dxa"/>
          </w:tcPr>
          <w:p w:rsidR="00C4427B" w:rsidRPr="00A13E53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5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427B" w:rsidRPr="006C49A8" w:rsidTr="00FC7EC2">
        <w:tc>
          <w:tcPr>
            <w:tcW w:w="3469" w:type="dxa"/>
            <w:gridSpan w:val="2"/>
          </w:tcPr>
          <w:p w:rsidR="00C4427B" w:rsidRPr="00FC7EC2" w:rsidRDefault="00C4427B" w:rsidP="005740C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C4427B" w:rsidRDefault="00C4427B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427B" w:rsidRPr="00FC7EC2" w:rsidRDefault="00C4427B" w:rsidP="00BF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EC2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500"/>
        <w:gridCol w:w="1500"/>
        <w:gridCol w:w="1500"/>
      </w:tblGrid>
      <w:tr w:rsidR="00C4427B" w:rsidRPr="006C49A8" w:rsidTr="00FC7EC2">
        <w:tc>
          <w:tcPr>
            <w:tcW w:w="742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C4427B" w:rsidRPr="006C49A8" w:rsidRDefault="00C4427B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0" w:type="dxa"/>
          </w:tcPr>
          <w:p w:rsidR="00C4427B" w:rsidRPr="00290D99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C4427B" w:rsidRPr="006C49A8" w:rsidRDefault="00C4427B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гематология 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00" w:type="dxa"/>
          </w:tcPr>
          <w:p w:rsidR="00C4427B" w:rsidRPr="00290D99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4427B" w:rsidRPr="006C49A8" w:rsidTr="00FC7EC2">
        <w:tc>
          <w:tcPr>
            <w:tcW w:w="3469" w:type="dxa"/>
            <w:gridSpan w:val="2"/>
          </w:tcPr>
          <w:p w:rsidR="00C4427B" w:rsidRPr="00FC7EC2" w:rsidRDefault="00C4427B" w:rsidP="00D3213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Pr="006C49A8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4.4. П</w:t>
      </w:r>
      <w:r w:rsidRPr="006C49A8">
        <w:rPr>
          <w:rFonts w:ascii="Times New Roman" w:hAnsi="Times New Roman"/>
          <w:b/>
          <w:sz w:val="24"/>
          <w:szCs w:val="24"/>
        </w:rPr>
        <w:t>ракти</w:t>
      </w:r>
      <w:r>
        <w:rPr>
          <w:rFonts w:ascii="Times New Roman" w:hAnsi="Times New Roman"/>
          <w:b/>
          <w:sz w:val="24"/>
          <w:szCs w:val="24"/>
        </w:rPr>
        <w:t>ческие занятия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4536"/>
        <w:gridCol w:w="993"/>
        <w:gridCol w:w="992"/>
        <w:gridCol w:w="1138"/>
      </w:tblGrid>
      <w:tr w:rsidR="00C4427B" w:rsidRPr="006C49A8" w:rsidTr="005740CC">
        <w:tc>
          <w:tcPr>
            <w:tcW w:w="675" w:type="dxa"/>
            <w:vMerge w:val="restart"/>
          </w:tcPr>
          <w:p w:rsidR="00C4427B" w:rsidRPr="006C49A8" w:rsidRDefault="00C4427B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</w:tcPr>
          <w:p w:rsidR="00C4427B" w:rsidRPr="006C49A8" w:rsidRDefault="00C4427B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дисцип</w:t>
            </w:r>
            <w:proofErr w:type="spellEnd"/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</w:p>
        </w:tc>
        <w:tc>
          <w:tcPr>
            <w:tcW w:w="4536" w:type="dxa"/>
            <w:vMerge w:val="restart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атика практических занятий</w:t>
            </w:r>
          </w:p>
        </w:tc>
        <w:tc>
          <w:tcPr>
            <w:tcW w:w="3123" w:type="dxa"/>
            <w:gridSpan w:val="3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C4427B" w:rsidRPr="006C49A8" w:rsidTr="00290D99">
        <w:tc>
          <w:tcPr>
            <w:tcW w:w="675" w:type="dxa"/>
            <w:vMerge/>
          </w:tcPr>
          <w:p w:rsidR="00C4427B" w:rsidRPr="006C49A8" w:rsidRDefault="00C4427B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427B" w:rsidRPr="006C49A8" w:rsidRDefault="00C4427B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992" w:type="dxa"/>
          </w:tcPr>
          <w:p w:rsidR="00C4427B" w:rsidRPr="006C49A8" w:rsidRDefault="00C4427B" w:rsidP="00FC7EC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138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работы и техники безопасности при гематологических исследованиях. Методы взятия и стабилизации крови. Хранение и транспортировка крови. Подготовительные этапы гематологических исследований.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1">
              <w:rPr>
                <w:rFonts w:ascii="Times New Roman" w:hAnsi="Times New Roman"/>
                <w:sz w:val="24"/>
                <w:szCs w:val="24"/>
              </w:rPr>
              <w:t>Морфология клеток крови. Особенности клеток крови некоторых животных.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крови. Гематологические анализаторы. Гемограмма. Мануальные методы исследования морфологических показателей крови.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Лейкограмма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Синдромальный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 к диагностики заболеваний крови. Анемии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90A">
              <w:rPr>
                <w:rFonts w:ascii="Times New Roman" w:hAnsi="Times New Roman"/>
                <w:sz w:val="24"/>
                <w:szCs w:val="24"/>
              </w:rPr>
              <w:t>Синдромальный</w:t>
            </w:r>
            <w:proofErr w:type="spellEnd"/>
            <w:r w:rsidRPr="0013690A">
              <w:rPr>
                <w:rFonts w:ascii="Times New Roman" w:hAnsi="Times New Roman"/>
                <w:sz w:val="24"/>
                <w:szCs w:val="24"/>
              </w:rPr>
              <w:t xml:space="preserve"> подход к диагностики заболеваний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Лейкозы.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Тромбоцитопении.</w:t>
            </w:r>
            <w:r>
              <w:t xml:space="preserve"> </w:t>
            </w:r>
            <w:r w:rsidRPr="00132E39">
              <w:rPr>
                <w:rFonts w:ascii="Times New Roman" w:hAnsi="Times New Roman"/>
                <w:sz w:val="24"/>
                <w:szCs w:val="24"/>
              </w:rPr>
              <w:t>Картина крови при болезнях неинфекционного характера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4427B" w:rsidRPr="006C49A8" w:rsidRDefault="00C4427B" w:rsidP="00FC1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90A">
              <w:rPr>
                <w:rFonts w:ascii="Times New Roman" w:hAnsi="Times New Roman"/>
                <w:sz w:val="24"/>
                <w:szCs w:val="24"/>
              </w:rPr>
              <w:t>Картина крови при инфекционных заболеваниях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4427B" w:rsidRPr="006C49A8" w:rsidRDefault="00C4427B" w:rsidP="001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90A">
              <w:rPr>
                <w:rFonts w:ascii="Times New Roman" w:hAnsi="Times New Roman"/>
                <w:sz w:val="24"/>
                <w:szCs w:val="24"/>
              </w:rPr>
              <w:t xml:space="preserve">Картина крови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паразитарных, </w:t>
            </w:r>
            <w:r w:rsidRPr="0013690A">
              <w:rPr>
                <w:rFonts w:ascii="Times New Roman" w:hAnsi="Times New Roman"/>
                <w:sz w:val="24"/>
                <w:szCs w:val="24"/>
              </w:rPr>
              <w:t>протозойных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болезнях</w:t>
            </w:r>
            <w:r w:rsidRPr="0013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827291">
        <w:tc>
          <w:tcPr>
            <w:tcW w:w="675" w:type="dxa"/>
          </w:tcPr>
          <w:p w:rsidR="00C4427B" w:rsidRPr="006C49A8" w:rsidRDefault="00C4427B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C4427B" w:rsidRPr="00BF53D4" w:rsidRDefault="00C4427B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C4427B" w:rsidRPr="00BF53D4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C4427B" w:rsidRPr="00BF53D4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C4427B" w:rsidRPr="00BF53D4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Pr="005725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6C49A8">
        <w:rPr>
          <w:rFonts w:ascii="Times New Roman" w:hAnsi="Times New Roman"/>
          <w:bCs/>
          <w:color w:val="000000"/>
          <w:sz w:val="24"/>
          <w:szCs w:val="24"/>
        </w:rPr>
        <w:t xml:space="preserve">не предусмотрено </w:t>
      </w:r>
      <w:r w:rsidRPr="006C49A8">
        <w:rPr>
          <w:rFonts w:ascii="Times New Roman" w:hAnsi="Times New Roman"/>
          <w:i/>
          <w:sz w:val="24"/>
          <w:szCs w:val="24"/>
        </w:rPr>
        <w:t xml:space="preserve"> </w:t>
      </w:r>
      <w:r w:rsidRPr="006C49A8">
        <w:rPr>
          <w:rFonts w:ascii="Times New Roman" w:hAnsi="Times New Roman"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C4427B" w:rsidRDefault="00C4427B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427B" w:rsidRDefault="00C4427B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62"/>
        <w:gridCol w:w="1980"/>
        <w:gridCol w:w="3420"/>
        <w:gridCol w:w="900"/>
        <w:gridCol w:w="1938"/>
      </w:tblGrid>
      <w:tr w:rsidR="00C4427B" w:rsidRPr="00C1215B" w:rsidTr="00CA34E9">
        <w:trPr>
          <w:trHeight w:val="912"/>
        </w:trPr>
        <w:tc>
          <w:tcPr>
            <w:tcW w:w="606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62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C4427B" w:rsidRPr="00C1215B" w:rsidRDefault="00C4427B" w:rsidP="004921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20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8272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38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2F53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4427B" w:rsidRPr="007E01F9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2" w:type="dxa"/>
            <w:vMerge w:val="restart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0" w:type="dxa"/>
            <w:vMerge w:val="restart"/>
          </w:tcPr>
          <w:p w:rsidR="00C4427B" w:rsidRPr="00C1215B" w:rsidRDefault="00C4427B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3420" w:type="dxa"/>
          </w:tcPr>
          <w:p w:rsidR="00C4427B" w:rsidRPr="00C1215B" w:rsidRDefault="00C4427B" w:rsidP="004921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900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38" w:type="dxa"/>
            <w:vMerge w:val="restart"/>
          </w:tcPr>
          <w:p w:rsidR="00C4427B" w:rsidRPr="007E01F9" w:rsidRDefault="00C4427B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01F9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C4427B" w:rsidRPr="007E01F9" w:rsidRDefault="00C4427B" w:rsidP="004921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01F9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C4427B" w:rsidRPr="008577B8" w:rsidRDefault="00C4427B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7E01F9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C4427B" w:rsidRPr="00E430CA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C1215B" w:rsidRDefault="00C4427B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8" w:type="dxa"/>
            <w:vMerge/>
          </w:tcPr>
          <w:p w:rsidR="00C4427B" w:rsidRPr="00EE5E03" w:rsidRDefault="00C4427B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C4427B" w:rsidRPr="00E430CA" w:rsidTr="00CA34E9">
        <w:tc>
          <w:tcPr>
            <w:tcW w:w="606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B408BD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00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C4427B" w:rsidRPr="00E430CA" w:rsidRDefault="00C4427B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C4427B" w:rsidRPr="00E430CA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C4427B" w:rsidRPr="00C1215B" w:rsidRDefault="00C4427B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гематология</w:t>
            </w:r>
          </w:p>
        </w:tc>
        <w:tc>
          <w:tcPr>
            <w:tcW w:w="3420" w:type="dxa"/>
          </w:tcPr>
          <w:p w:rsidR="00C4427B" w:rsidRPr="00C1215B" w:rsidRDefault="00C4427B" w:rsidP="004921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900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38" w:type="dxa"/>
            <w:vMerge w:val="restart"/>
          </w:tcPr>
          <w:p w:rsidR="00C4427B" w:rsidRPr="0088549E" w:rsidRDefault="00C4427B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49E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C4427B" w:rsidRPr="0088549E" w:rsidRDefault="00C4427B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49E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C4427B" w:rsidRPr="0088549E" w:rsidRDefault="00C4427B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49E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E430CA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C4427B" w:rsidRPr="00E430CA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900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38" w:type="dxa"/>
            <w:vMerge/>
          </w:tcPr>
          <w:p w:rsidR="00C4427B" w:rsidRPr="00EE5E03" w:rsidRDefault="00C4427B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C4427B" w:rsidRPr="00E430CA" w:rsidTr="00CA34E9">
        <w:tc>
          <w:tcPr>
            <w:tcW w:w="606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C1215B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  <w:r w:rsidRPr="003B20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38" w:type="dxa"/>
          </w:tcPr>
          <w:p w:rsidR="00C4427B" w:rsidRPr="00E430CA" w:rsidRDefault="00C4427B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C4427B" w:rsidRPr="00C1215B" w:rsidTr="00CA34E9">
        <w:tc>
          <w:tcPr>
            <w:tcW w:w="6768" w:type="dxa"/>
            <w:gridSpan w:val="4"/>
          </w:tcPr>
          <w:p w:rsidR="00C4427B" w:rsidRPr="00CA34E9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34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900" w:type="dxa"/>
          </w:tcPr>
          <w:p w:rsidR="00C4427B" w:rsidRPr="00CA34E9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34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1938" w:type="dxa"/>
          </w:tcPr>
          <w:p w:rsidR="00C4427B" w:rsidRPr="00CA34E9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C4427B" w:rsidRDefault="00C4427B" w:rsidP="00AC3D2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27B" w:rsidRDefault="00C4427B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7B" w:rsidRDefault="00C4427B" w:rsidP="00BF53D4">
      <w:pPr>
        <w:pStyle w:val="ConsPlusNormal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очно-заочная форма</w:t>
      </w:r>
      <w:r w:rsidRPr="0082729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62"/>
        <w:gridCol w:w="1980"/>
        <w:gridCol w:w="3420"/>
        <w:gridCol w:w="900"/>
        <w:gridCol w:w="1938"/>
      </w:tblGrid>
      <w:tr w:rsidR="00C4427B" w:rsidRPr="00C1215B" w:rsidTr="00CA34E9">
        <w:trPr>
          <w:trHeight w:val="912"/>
        </w:trPr>
        <w:tc>
          <w:tcPr>
            <w:tcW w:w="606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62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уч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ебной дисциплины </w:t>
            </w:r>
          </w:p>
        </w:tc>
        <w:tc>
          <w:tcPr>
            <w:tcW w:w="3420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38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2" w:type="dxa"/>
            <w:vMerge w:val="restart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  <w:vMerge w:val="restart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3420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разделов и тем учебной дисциплины</w:t>
            </w:r>
          </w:p>
        </w:tc>
        <w:tc>
          <w:tcPr>
            <w:tcW w:w="900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38" w:type="dxa"/>
          </w:tcPr>
          <w:p w:rsidR="00C4427B" w:rsidRPr="004B4C9F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C4427B" w:rsidRPr="004B4C9F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C4427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BF53D4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2" w:type="dxa"/>
            <w:vMerge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00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38" w:type="dxa"/>
          </w:tcPr>
          <w:p w:rsidR="00C4427B" w:rsidRPr="00EB0E60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гематология</w:t>
            </w:r>
          </w:p>
        </w:tc>
        <w:tc>
          <w:tcPr>
            <w:tcW w:w="3420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разделов и тем учебной дисциплины </w:t>
            </w:r>
          </w:p>
        </w:tc>
        <w:tc>
          <w:tcPr>
            <w:tcW w:w="900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938" w:type="dxa"/>
          </w:tcPr>
          <w:p w:rsidR="00C4427B" w:rsidRPr="004B4C9F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C4427B" w:rsidRPr="004B4C9F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C4427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EB0E60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62" w:type="dxa"/>
            <w:vMerge/>
          </w:tcPr>
          <w:p w:rsidR="00C4427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294868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B408BD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00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38" w:type="dxa"/>
          </w:tcPr>
          <w:p w:rsidR="00C4427B" w:rsidRPr="00EB0E60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C4427B" w:rsidRPr="00C1215B" w:rsidTr="00CA34E9">
        <w:tc>
          <w:tcPr>
            <w:tcW w:w="6768" w:type="dxa"/>
            <w:gridSpan w:val="4"/>
          </w:tcPr>
          <w:p w:rsidR="00C4427B" w:rsidRPr="0038662F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8662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900" w:type="dxa"/>
          </w:tcPr>
          <w:p w:rsidR="00C4427B" w:rsidRPr="0038662F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8662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1938" w:type="dxa"/>
          </w:tcPr>
          <w:p w:rsidR="00C4427B" w:rsidRPr="0038662F" w:rsidRDefault="00C4427B" w:rsidP="00CA34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C4427B" w:rsidRDefault="00C4427B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7B" w:rsidRDefault="00C4427B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7B" w:rsidRDefault="00C4427B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62"/>
        <w:gridCol w:w="1980"/>
        <w:gridCol w:w="3419"/>
        <w:gridCol w:w="855"/>
        <w:gridCol w:w="1985"/>
      </w:tblGrid>
      <w:tr w:rsidR="00C4427B" w:rsidRPr="00C1215B" w:rsidTr="00CA34E9">
        <w:trPr>
          <w:trHeight w:val="912"/>
        </w:trPr>
        <w:tc>
          <w:tcPr>
            <w:tcW w:w="606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62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C4427B" w:rsidRPr="00C1215B" w:rsidRDefault="00C4427B" w:rsidP="004921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20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C4427B" w:rsidRPr="00C1215B" w:rsidRDefault="00C4427B" w:rsidP="004921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85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2" w:type="dxa"/>
            <w:vMerge w:val="restart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  <w:vMerge w:val="restart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3420" w:type="dxa"/>
          </w:tcPr>
          <w:p w:rsidR="00C4427B" w:rsidRPr="00C1215B" w:rsidRDefault="00C4427B" w:rsidP="00BF53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амостоятельное изучение тем </w:t>
            </w:r>
          </w:p>
        </w:tc>
        <w:tc>
          <w:tcPr>
            <w:tcW w:w="853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C4427B" w:rsidRPr="003B2015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C4427B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3B2015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C4427B" w:rsidRPr="00C1215B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C1215B" w:rsidRDefault="00C4427B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3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4427B" w:rsidRPr="00C1215B" w:rsidRDefault="00C4427B" w:rsidP="00BF53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к</w:t>
            </w: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ой работы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гематология</w:t>
            </w:r>
          </w:p>
        </w:tc>
        <w:tc>
          <w:tcPr>
            <w:tcW w:w="3420" w:type="dxa"/>
          </w:tcPr>
          <w:p w:rsidR="00C4427B" w:rsidRPr="00C1215B" w:rsidRDefault="00C4427B" w:rsidP="00BF53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тем </w:t>
            </w:r>
          </w:p>
        </w:tc>
        <w:tc>
          <w:tcPr>
            <w:tcW w:w="853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C4427B" w:rsidRPr="003B2015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C4427B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3B2015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C4427B" w:rsidRPr="00EB0E60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4427B" w:rsidRPr="00C1215B" w:rsidTr="00CA34E9">
        <w:trPr>
          <w:trHeight w:val="481"/>
        </w:trPr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0B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3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4427B" w:rsidRPr="00EB0E60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к</w:t>
            </w: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ой работы</w:t>
            </w:r>
          </w:p>
        </w:tc>
      </w:tr>
      <w:tr w:rsidR="00C4427B" w:rsidRPr="00C1215B" w:rsidTr="00CA34E9">
        <w:tc>
          <w:tcPr>
            <w:tcW w:w="6768" w:type="dxa"/>
            <w:gridSpan w:val="4"/>
          </w:tcPr>
          <w:p w:rsidR="00C4427B" w:rsidRPr="0038662F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8662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55" w:type="dxa"/>
          </w:tcPr>
          <w:p w:rsidR="00C4427B" w:rsidRPr="0038662F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8662F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983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4427B" w:rsidRDefault="00C4427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4427B" w:rsidRDefault="00C4427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6B4B2E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4B2E" w:rsidRPr="006B4B2E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1.</w:t>
      </w:r>
      <w:r w:rsidRPr="006B4B2E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Драгич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6B4B2E">
        <w:rPr>
          <w:rFonts w:ascii="Times New Roman" w:hAnsi="Times New Roman"/>
          <w:sz w:val="24"/>
          <w:szCs w:val="24"/>
        </w:rPr>
        <w:t>Бобкова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6B4B2E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6B4B2E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6B4B2E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6B4B2E">
        <w:rPr>
          <w:rFonts w:ascii="Times New Roman" w:hAnsi="Times New Roman"/>
          <w:sz w:val="24"/>
          <w:szCs w:val="24"/>
        </w:rPr>
        <w:t>, 2009.-39 с.</w:t>
      </w:r>
    </w:p>
    <w:p w:rsidR="00C4427B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2.</w:t>
      </w:r>
      <w:r w:rsidRPr="006B4B2E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6B4B2E" w:rsidRDefault="006B4B2E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6B4B2E" w:rsidRDefault="006B4B2E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Pr="0020379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1. Основы кроветворения.</w:t>
      </w: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2.1. </w:t>
      </w:r>
      <w:r w:rsidRPr="009435AB">
        <w:rPr>
          <w:rFonts w:ascii="Times New Roman" w:hAnsi="Times New Roman"/>
          <w:iCs/>
          <w:sz w:val="24"/>
          <w:szCs w:val="24"/>
        </w:rPr>
        <w:t>Система регуля</w:t>
      </w:r>
      <w:r>
        <w:rPr>
          <w:rFonts w:ascii="Times New Roman" w:hAnsi="Times New Roman"/>
          <w:iCs/>
          <w:sz w:val="24"/>
          <w:szCs w:val="24"/>
        </w:rPr>
        <w:t>ции агрегатного состояния крови. Свертывание крови.</w:t>
      </w: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3.1. Костный мозг. </w:t>
      </w:r>
      <w:proofErr w:type="spellStart"/>
      <w:r>
        <w:rPr>
          <w:rFonts w:ascii="Times New Roman" w:hAnsi="Times New Roman"/>
          <w:iCs/>
          <w:sz w:val="24"/>
          <w:szCs w:val="24"/>
        </w:rPr>
        <w:t>Миелограмма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4.2. Патологии костного мозга</w:t>
      </w:r>
      <w:r w:rsidRPr="00BB60F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5.2. Кровопаразитарные болезни.</w:t>
      </w:r>
    </w:p>
    <w:p w:rsidR="00C4427B" w:rsidRPr="00BB60F4" w:rsidRDefault="00C4427B" w:rsidP="00D84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C4427B" w:rsidRDefault="00C4427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</w:t>
      </w:r>
      <w:r w:rsidRPr="00B862A6">
        <w:rPr>
          <w:rFonts w:ascii="Times New Roman" w:hAnsi="Times New Roman"/>
          <w:b/>
          <w:iCs/>
          <w:sz w:val="24"/>
          <w:szCs w:val="24"/>
        </w:rPr>
        <w:t>.3.</w:t>
      </w:r>
      <w:r w:rsidRPr="006A2830">
        <w:t xml:space="preserve"> </w:t>
      </w:r>
      <w:r w:rsidRPr="006A2830">
        <w:rPr>
          <w:rFonts w:ascii="Times New Roman" w:hAnsi="Times New Roman"/>
          <w:b/>
          <w:iCs/>
          <w:sz w:val="24"/>
          <w:szCs w:val="24"/>
        </w:rPr>
        <w:t>Темы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862A6">
        <w:rPr>
          <w:rFonts w:ascii="Times New Roman" w:hAnsi="Times New Roman"/>
          <w:b/>
          <w:iCs/>
          <w:sz w:val="24"/>
          <w:szCs w:val="24"/>
        </w:rPr>
        <w:t>рефератов: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1. Система кроветворения организма.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2. Теории кроветворения. Современная схема кроветворения.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3. Особенности формирования и созревания  клеток крови (эритроцитов, лейкоцитов).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Гемопоэз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и его регуляция.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5.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Противосвертывающая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система крови.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6. Система регуляции агрегатного состояния крови.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7. Корреляция показателей крови у животных.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8.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Миелоцитарный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ряд клеток.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9. Методы исследования состояния костного мозга.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10. Методы оценки функционального состояния сосудисто-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тромбоцитарного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коагуляционного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гемостаза.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iCs/>
          <w:sz w:val="24"/>
          <w:szCs w:val="24"/>
        </w:rPr>
        <w:t>Гемоглобинопатия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12. Дефицитные анемии.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13.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Гипо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- и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апластическая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анемии.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14. Гемолитическая анемия.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15. Постгеморрагическая анемия.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16.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Лейкемоидные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реакции.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17. Лейкозы.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18.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Атипизм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лейкозов.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19.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Лимфогрануломатоз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20.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Гемостатические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аномалии.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21. Геморрагический диатез и синдромы.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22.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Вазопатия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23.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Тромбоцитастения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24.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Коагулопатия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25.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Тромбофилия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, 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26. Пункция костного мозга, методика проведения.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27.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Миелограмма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28. Основные нарушения функции костного мозга.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29. Миелоидные и лимфоидные опухоли.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30. Гемотрансфузия.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31. Гемофилия.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32.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Гемостатические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аномалии.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33. Энзимопатии,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этиопатогенез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, клинико-гематологическая картина, лабораторная диагностика.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34.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Мембранопатии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Этиопатогенез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, клинико-гематологическая картина, лабораторная диагностика.</w:t>
      </w:r>
    </w:p>
    <w:p w:rsidR="00C4427B" w:rsidRDefault="00C4427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27B" w:rsidRDefault="00C4427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27B" w:rsidRDefault="00C4427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27B" w:rsidRDefault="00C4427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27B" w:rsidRDefault="00C4427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27B" w:rsidRPr="00127161" w:rsidRDefault="00C4427B" w:rsidP="0090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C4427B" w:rsidRPr="00127161" w:rsidRDefault="00C4427B" w:rsidP="00C44BF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268"/>
        <w:gridCol w:w="2977"/>
        <w:gridCol w:w="3670"/>
      </w:tblGrid>
      <w:tr w:rsidR="00C4427B" w:rsidRPr="00E069B6" w:rsidTr="00BF53D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4427B" w:rsidRPr="00E069B6" w:rsidRDefault="00C4427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C4427B" w:rsidRPr="00E069B6" w:rsidTr="00BF53D4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CA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4427B" w:rsidRPr="002E79DC" w:rsidRDefault="00C4427B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27B" w:rsidRDefault="00C4427B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C4427B" w:rsidRPr="00E069B6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Pr="008B5957" w:rsidRDefault="00C4427B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C4427B" w:rsidRPr="008B5957" w:rsidRDefault="00C4427B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C4427B" w:rsidRPr="008B5957" w:rsidRDefault="00C4427B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C4427B" w:rsidRDefault="00C4427B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C4427B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C4427B" w:rsidRPr="00E069B6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C4427B" w:rsidRPr="00E069B6" w:rsidTr="00BF53D4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CA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4427B" w:rsidRPr="002E79DC" w:rsidRDefault="00C4427B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27B" w:rsidRDefault="00C4427B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C4427B" w:rsidRPr="00E069B6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C4427B" w:rsidRPr="00E069B6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C4427B" w:rsidRPr="00E069B6" w:rsidTr="00BF53D4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CA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4427B" w:rsidRPr="00294868" w:rsidRDefault="00C4427B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27B" w:rsidRDefault="00C4427B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4427B" w:rsidRPr="00E069B6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C4427B" w:rsidRPr="00E069B6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C4427B" w:rsidRPr="00E069B6" w:rsidTr="00BF53D4">
        <w:trPr>
          <w:trHeight w:val="286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C4427B" w:rsidRPr="00E069B6" w:rsidRDefault="00C4427B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427B" w:rsidRPr="002E79DC" w:rsidRDefault="00C4427B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27B" w:rsidRDefault="00C4427B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  <w:p w:rsidR="00C4427B" w:rsidRPr="00E069B6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C4427B" w:rsidRPr="00E069B6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</w:tbl>
    <w:p w:rsidR="00C4427B" w:rsidRDefault="00C4427B" w:rsidP="00BF53D4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C4427B" w:rsidRPr="00BF53D4" w:rsidRDefault="00C4427B" w:rsidP="00BF53D4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C4427B" w:rsidRPr="00CA34E9" w:rsidRDefault="00C4427B" w:rsidP="00C44BF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C4427B" w:rsidRPr="001D7E18" w:rsidRDefault="00C4427B" w:rsidP="00CA34E9">
      <w:pPr>
        <w:pStyle w:val="ab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693"/>
        <w:gridCol w:w="2693"/>
        <w:gridCol w:w="2659"/>
      </w:tblGrid>
      <w:tr w:rsidR="00C4427B" w:rsidRPr="002A53F7" w:rsidTr="00057998">
        <w:tc>
          <w:tcPr>
            <w:tcW w:w="1418" w:type="dxa"/>
            <w:vMerge w:val="restart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iCs/>
              </w:rPr>
              <w:t>Критерии оценивания</w:t>
            </w:r>
          </w:p>
        </w:tc>
      </w:tr>
      <w:tr w:rsidR="00C4427B" w:rsidRPr="002A53F7" w:rsidTr="00057998">
        <w:tc>
          <w:tcPr>
            <w:tcW w:w="1418" w:type="dxa"/>
            <w:vMerge/>
          </w:tcPr>
          <w:p w:rsidR="00C4427B" w:rsidRPr="002A53F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Достаточный уровень </w:t>
            </w:r>
            <w:r w:rsidRPr="002C76DD"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Средний уровень </w:t>
            </w:r>
            <w:r w:rsidRPr="002C76DD"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Высокий уровень </w:t>
            </w:r>
            <w:r w:rsidRPr="002C76DD">
              <w:rPr>
                <w:i/>
                <w:sz w:val="22"/>
                <w:szCs w:val="22"/>
              </w:rPr>
              <w:t>(отлично)</w:t>
            </w:r>
          </w:p>
        </w:tc>
      </w:tr>
      <w:tr w:rsidR="00C4427B" w:rsidRPr="002A53F7" w:rsidTr="00BE50E8">
        <w:tc>
          <w:tcPr>
            <w:tcW w:w="9463" w:type="dxa"/>
            <w:gridSpan w:val="4"/>
          </w:tcPr>
          <w:p w:rsidR="00C4427B" w:rsidRPr="003722E3" w:rsidRDefault="00C4427B" w:rsidP="00CA34E9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>
              <w:rPr>
                <w:b/>
                <w:iCs/>
              </w:rPr>
              <w:t xml:space="preserve">ПК-2 </w:t>
            </w:r>
            <w:r w:rsidRPr="003722E3">
              <w:rPr>
                <w:iCs/>
              </w:rPr>
              <w:t>умением правильно пользоваться медико-технической и ветеринарной аппаратурой, инструментарием и оборудованием в лабораториях,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диагнозом.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Default="00C4427B" w:rsidP="00CD3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C4427B" w:rsidRPr="002A53F7" w:rsidRDefault="00C4427B" w:rsidP="00CD3A4C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О</w:t>
            </w:r>
            <w:r w:rsidRPr="00904CDB">
              <w:t>бщие, но не структурированные знания</w:t>
            </w:r>
            <w:r>
              <w:t xml:space="preserve"> основ гематологического анализа, оборудования, инструментов необходимых для проведения гематологических исследований;</w:t>
            </w:r>
          </w:p>
        </w:tc>
        <w:tc>
          <w:tcPr>
            <w:tcW w:w="2693" w:type="dxa"/>
          </w:tcPr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904CDB">
              <w:t xml:space="preserve">формированные, но содержащие отдельные пробелы </w:t>
            </w:r>
            <w:r>
              <w:t xml:space="preserve">в </w:t>
            </w:r>
            <w:r w:rsidRPr="00904CDB">
              <w:t>знани</w:t>
            </w:r>
            <w:r>
              <w:t xml:space="preserve">и основ </w:t>
            </w:r>
            <w:r w:rsidRPr="00595EC1">
              <w:t>гематологического анализа, оборудования, инструментов необходимых для проведения гематологических исследований;</w:t>
            </w:r>
          </w:p>
        </w:tc>
        <w:tc>
          <w:tcPr>
            <w:tcW w:w="2659" w:type="dxa"/>
          </w:tcPr>
          <w:p w:rsidR="00C4427B" w:rsidRPr="002A53F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904CDB">
              <w:t xml:space="preserve">формированные систематические знания </w:t>
            </w:r>
            <w:r>
              <w:t xml:space="preserve">основ </w:t>
            </w:r>
            <w:r w:rsidRPr="00595EC1">
              <w:t>гематологического анализа, оборудования, инструментов необходимых для проведения гематологических исследований;</w:t>
            </w:r>
          </w:p>
        </w:tc>
      </w:tr>
      <w:tr w:rsidR="00C4427B" w:rsidRPr="002A53F7" w:rsidTr="00E4728B">
        <w:tc>
          <w:tcPr>
            <w:tcW w:w="1418" w:type="dxa"/>
            <w:vMerge w:val="restart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iCs/>
              </w:rPr>
              <w:t>Критерии оценивания</w:t>
            </w:r>
          </w:p>
        </w:tc>
      </w:tr>
      <w:tr w:rsidR="00C4427B" w:rsidRPr="002A53F7" w:rsidTr="00057998">
        <w:tc>
          <w:tcPr>
            <w:tcW w:w="1418" w:type="dxa"/>
            <w:vMerge/>
          </w:tcPr>
          <w:p w:rsidR="00C4427B" w:rsidRDefault="00C4427B" w:rsidP="00057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Достаточный уровень </w:t>
            </w:r>
            <w:r w:rsidRPr="002C76DD"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Средний уровень </w:t>
            </w:r>
            <w:r w:rsidRPr="002C76DD"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Высокий уровень </w:t>
            </w:r>
            <w:r w:rsidRPr="002C76DD">
              <w:rPr>
                <w:i/>
                <w:sz w:val="22"/>
                <w:szCs w:val="22"/>
              </w:rPr>
              <w:t>(отлично)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Default="00C4427B" w:rsidP="00CD3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F7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427B" w:rsidRDefault="00C4427B" w:rsidP="00CD3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904CDB">
              <w:t xml:space="preserve"> целом успешно, но не систематически осуществляемые умения</w:t>
            </w:r>
            <w:r>
              <w:t xml:space="preserve"> </w:t>
            </w:r>
            <w:r w:rsidRPr="00904CDB">
              <w:t xml:space="preserve"> </w:t>
            </w:r>
            <w:r>
              <w:t>получать и оценивать результаты гематологических исследований;</w:t>
            </w:r>
          </w:p>
        </w:tc>
        <w:tc>
          <w:tcPr>
            <w:tcW w:w="2693" w:type="dxa"/>
          </w:tcPr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904CDB">
              <w:t xml:space="preserve"> целом успешно, но содержащие отдельные пробелы </w:t>
            </w:r>
            <w:r>
              <w:t>в умении</w:t>
            </w:r>
            <w:r w:rsidRPr="007A7E5C">
              <w:t xml:space="preserve">  получать и оценивать результаты </w:t>
            </w:r>
            <w:r>
              <w:t>гематологических исследований;</w:t>
            </w:r>
          </w:p>
        </w:tc>
        <w:tc>
          <w:tcPr>
            <w:tcW w:w="2659" w:type="dxa"/>
          </w:tcPr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904CDB">
              <w:t xml:space="preserve">формированное умение </w:t>
            </w:r>
            <w:r w:rsidRPr="007A7E5C">
              <w:t xml:space="preserve"> получать и оценивать результаты гематологических исследований,  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Pr="00057998" w:rsidRDefault="00C4427B" w:rsidP="0005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 xml:space="preserve"> </w:t>
            </w: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Default="00C4427B" w:rsidP="00CD3A4C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904CDB">
              <w:t xml:space="preserve"> целом успешное, но не систематическое применение навыков</w:t>
            </w:r>
            <w:r>
              <w:t xml:space="preserve">  исследования состава крови, морфологии клеток кровеносной системы их свойств,</w:t>
            </w: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работы с микроскопической техникой.</w:t>
            </w:r>
          </w:p>
        </w:tc>
        <w:tc>
          <w:tcPr>
            <w:tcW w:w="2693" w:type="dxa"/>
          </w:tcPr>
          <w:p w:rsidR="00C4427B" w:rsidRDefault="00C4427B" w:rsidP="00CD3A4C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904CDB">
              <w:t xml:space="preserve"> целом успешное, но содержащее отдельные пробелы </w:t>
            </w:r>
            <w:r>
              <w:t>в применении</w:t>
            </w:r>
            <w:r w:rsidRPr="00904CDB">
              <w:t xml:space="preserve"> навыков </w:t>
            </w:r>
            <w:r>
              <w:t>исследования состава крови, морфологии клеток кровеносной системы их свойств,</w:t>
            </w: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работы с микроскопической техникой.</w:t>
            </w:r>
          </w:p>
        </w:tc>
        <w:tc>
          <w:tcPr>
            <w:tcW w:w="2659" w:type="dxa"/>
          </w:tcPr>
          <w:p w:rsidR="00C4427B" w:rsidRDefault="00C4427B" w:rsidP="00CD3A4C">
            <w:pPr>
              <w:pStyle w:val="ab"/>
              <w:autoSpaceDE w:val="0"/>
              <w:autoSpaceDN w:val="0"/>
              <w:adjustRightInd w:val="0"/>
              <w:ind w:left="0"/>
            </w:pPr>
            <w:r>
              <w:t>У</w:t>
            </w:r>
            <w:r w:rsidRPr="00904CDB">
              <w:t xml:space="preserve">спешное и систематическое применение навыков </w:t>
            </w:r>
            <w:r>
              <w:t>исследования состава крови, морфологии клеток кровеносной системы их свойств,</w:t>
            </w: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работы с микроскопической техникой.</w:t>
            </w:r>
          </w:p>
        </w:tc>
      </w:tr>
      <w:tr w:rsidR="00C4427B" w:rsidRPr="002A53F7" w:rsidTr="00BE50E8">
        <w:tc>
          <w:tcPr>
            <w:tcW w:w="9463" w:type="dxa"/>
            <w:gridSpan w:val="4"/>
          </w:tcPr>
          <w:p w:rsidR="00C4427B" w:rsidRPr="00827291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27291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3722E3">
              <w:rPr>
                <w:rFonts w:ascii="Times New Roman" w:hAnsi="Times New Roman"/>
                <w:b/>
                <w:sz w:val="24"/>
                <w:szCs w:val="24"/>
              </w:rPr>
              <w:t xml:space="preserve">-4 </w:t>
            </w:r>
            <w:r w:rsidRPr="003722E3">
              <w:rPr>
                <w:rFonts w:ascii="Times New Roman" w:hAnsi="Times New Roman"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Pr="002C76DD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color w:val="000000"/>
                <w:kern w:val="24"/>
              </w:rPr>
            </w:pPr>
            <w:r w:rsidRPr="002A53F7">
              <w:rPr>
                <w:bCs/>
                <w:color w:val="000000"/>
                <w:kern w:val="24"/>
              </w:rPr>
              <w:t>Знать:</w:t>
            </w:r>
            <w:r>
              <w:t xml:space="preserve"> </w:t>
            </w:r>
          </w:p>
          <w:p w:rsidR="00C4427B" w:rsidRPr="002A53F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ED5A25" w:rsidRDefault="00C4427B" w:rsidP="00E35925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</w:pPr>
            <w:r>
              <w:t>О</w:t>
            </w:r>
            <w:r w:rsidRPr="00ED5A25">
              <w:t xml:space="preserve">бщие, но не структурированные </w:t>
            </w:r>
          </w:p>
          <w:p w:rsidR="00C4427B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 w:rsidRPr="00ED5A25">
              <w:t xml:space="preserve">знания </w:t>
            </w:r>
            <w:r>
              <w:t>морфофизиологических основ и особенностей кровеносной системы животных,</w:t>
            </w:r>
          </w:p>
          <w:p w:rsidR="00C4427B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закономерностей формирования  картины крови в норме и при заболеваниях животных,</w:t>
            </w:r>
          </w:p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методов гематологических исследований.</w:t>
            </w:r>
          </w:p>
        </w:tc>
        <w:tc>
          <w:tcPr>
            <w:tcW w:w="2693" w:type="dxa"/>
          </w:tcPr>
          <w:p w:rsidR="00C4427B" w:rsidRPr="00CD3A4C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iCs/>
              </w:rPr>
            </w:pPr>
            <w:r>
              <w:t>С</w:t>
            </w:r>
            <w:r w:rsidRPr="00ED5A25">
              <w:t>формированные, но содержащие отдельные пробелы</w:t>
            </w:r>
            <w:r>
              <w:t xml:space="preserve">  в </w:t>
            </w:r>
            <w:r>
              <w:rPr>
                <w:iCs/>
              </w:rPr>
              <w:t>знаниях</w:t>
            </w:r>
            <w:r w:rsidRPr="00CD3A4C">
              <w:rPr>
                <w:iCs/>
              </w:rPr>
              <w:t xml:space="preserve"> морфофизиологических основ и особенностей кровеносной системы животных,</w:t>
            </w:r>
          </w:p>
          <w:p w:rsidR="00C4427B" w:rsidRPr="00CD3A4C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iCs/>
              </w:rPr>
            </w:pPr>
            <w:r w:rsidRPr="00CD3A4C">
              <w:rPr>
                <w:iCs/>
              </w:rPr>
              <w:t>закономерностей формирования  картины крови в норме и при заболеваниях животных,</w:t>
            </w:r>
          </w:p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CD3A4C">
              <w:rPr>
                <w:iCs/>
              </w:rPr>
              <w:t>методов гематологических исследований</w:t>
            </w:r>
            <w:r>
              <w:rPr>
                <w:iCs/>
              </w:rPr>
              <w:t>.</w:t>
            </w:r>
          </w:p>
        </w:tc>
        <w:tc>
          <w:tcPr>
            <w:tcW w:w="2659" w:type="dxa"/>
          </w:tcPr>
          <w:p w:rsidR="00C4427B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С</w:t>
            </w:r>
            <w:r w:rsidRPr="00ED5A25">
              <w:t xml:space="preserve">формированные систематические знания </w:t>
            </w:r>
            <w:r>
              <w:t>морфофизиологических основ и особенностей кровеносной системы животных,</w:t>
            </w:r>
          </w:p>
          <w:p w:rsidR="00C4427B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закономерностей формирования  картины крови в норме и при заболеваниях животных,</w:t>
            </w:r>
          </w:p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методов гематологических исследований.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Pr="00ED5A25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 w:rsidRPr="00ED5A25">
              <w:t xml:space="preserve">Уметь:   </w:t>
            </w:r>
          </w:p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2A53F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ED5A25">
              <w:t xml:space="preserve"> целом успешно, но не систематически осуществляемые умения </w:t>
            </w:r>
            <w:r w:rsidRPr="007A7E5C">
              <w:t>оценивать и анализировать функциональное состояние системы крови организма животных.</w:t>
            </w:r>
          </w:p>
        </w:tc>
        <w:tc>
          <w:tcPr>
            <w:tcW w:w="2693" w:type="dxa"/>
          </w:tcPr>
          <w:p w:rsidR="00C4427B" w:rsidRDefault="00C4427B" w:rsidP="00057998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ED5A25">
              <w:t xml:space="preserve"> целом успешно, но содержащие отдельные пробелы </w:t>
            </w:r>
            <w:r>
              <w:t xml:space="preserve">в умении </w:t>
            </w:r>
            <w:r w:rsidRPr="007A7E5C">
              <w:t>оценивать и анализировать функциональное состояние системы крови организма</w:t>
            </w:r>
          </w:p>
          <w:p w:rsidR="00C4427B" w:rsidRPr="002A53F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7A7E5C">
              <w:t xml:space="preserve"> животных.</w:t>
            </w:r>
          </w:p>
        </w:tc>
        <w:tc>
          <w:tcPr>
            <w:tcW w:w="2659" w:type="dxa"/>
          </w:tcPr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ED5A25">
              <w:t>формированное умение</w:t>
            </w:r>
            <w:r>
              <w:t xml:space="preserve"> </w:t>
            </w:r>
            <w:r w:rsidRPr="007A7E5C">
              <w:t>оценивать и анализировать функциональное состояние системы крови организма животных.</w:t>
            </w:r>
          </w:p>
        </w:tc>
      </w:tr>
      <w:tr w:rsidR="00C4427B" w:rsidRPr="002A53F7" w:rsidTr="00E4728B">
        <w:tc>
          <w:tcPr>
            <w:tcW w:w="1418" w:type="dxa"/>
            <w:vMerge w:val="restart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iCs/>
              </w:rPr>
              <w:t>Критерии оценивания</w:t>
            </w:r>
          </w:p>
        </w:tc>
      </w:tr>
      <w:tr w:rsidR="00C4427B" w:rsidRPr="002A53F7" w:rsidTr="00057998">
        <w:tc>
          <w:tcPr>
            <w:tcW w:w="1418" w:type="dxa"/>
            <w:vMerge/>
          </w:tcPr>
          <w:p w:rsidR="00C4427B" w:rsidRPr="00ED5A25" w:rsidRDefault="00C4427B" w:rsidP="00057998">
            <w:pPr>
              <w:pStyle w:val="ab"/>
              <w:autoSpaceDE w:val="0"/>
              <w:autoSpaceDN w:val="0"/>
              <w:adjustRightInd w:val="0"/>
              <w:ind w:left="0"/>
            </w:pP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Достаточный уровень </w:t>
            </w:r>
            <w:r w:rsidRPr="002C76DD"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Средний уровень </w:t>
            </w:r>
            <w:r w:rsidRPr="002C76DD"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Высокий уровень </w:t>
            </w:r>
            <w:r w:rsidRPr="002C76DD">
              <w:rPr>
                <w:i/>
                <w:sz w:val="22"/>
                <w:szCs w:val="22"/>
              </w:rPr>
              <w:t>(отлично)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Pr="00ED5A25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0728A3">
              <w:t xml:space="preserve">ладеть: </w:t>
            </w:r>
          </w:p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ED5A25">
              <w:t xml:space="preserve"> целом успешное, но не систематическое применение навыков </w:t>
            </w:r>
            <w:r>
              <w:t>владения методикой взятия крови, ее стабилизации, хранения, транспортировки и получения сыворотки, приготовления мазков крови, интерпретации результатов диагностических исследований системы крови животных.</w:t>
            </w:r>
          </w:p>
        </w:tc>
        <w:tc>
          <w:tcPr>
            <w:tcW w:w="2693" w:type="dxa"/>
          </w:tcPr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ED5A25">
              <w:t xml:space="preserve"> целом успешное, но содержа</w:t>
            </w:r>
            <w:r>
              <w:t>щее отдельные пробелы применения</w:t>
            </w:r>
            <w:r w:rsidRPr="00ED5A25">
              <w:t xml:space="preserve"> навыков </w:t>
            </w:r>
            <w:r w:rsidRPr="00CD3A4C">
              <w:t>владения методикой взятия крови, ее стабилизации, хранения, транспортировки и получения сыворотки, приготовления мазков крови, интерпретации результатов диагностических исследований системы крови животных.</w:t>
            </w:r>
          </w:p>
        </w:tc>
        <w:tc>
          <w:tcPr>
            <w:tcW w:w="2659" w:type="dxa"/>
          </w:tcPr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У</w:t>
            </w:r>
            <w:r w:rsidRPr="00ED5A25">
              <w:t xml:space="preserve">спешное и систематическое применение навыков </w:t>
            </w:r>
            <w:r w:rsidRPr="007A7E5C">
              <w:t xml:space="preserve">владения </w:t>
            </w:r>
            <w:r w:rsidRPr="00CD3A4C">
              <w:t>методикой взятия крови, ее стабилизации, хранения, транспортировки и получения сыворотки, приготовления мазков крови, интерпретации результатов диагностических исследований системы крови животных.</w:t>
            </w:r>
          </w:p>
        </w:tc>
      </w:tr>
    </w:tbl>
    <w:p w:rsidR="00C4427B" w:rsidRDefault="00C4427B" w:rsidP="00E43F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4427B" w:rsidRPr="00127161" w:rsidRDefault="00C4427B" w:rsidP="00E43FC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6.2.1. Шкала</w:t>
      </w:r>
      <w:r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C4427B" w:rsidRDefault="00C4427B" w:rsidP="007A7E5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</w:t>
      </w:r>
      <w:r w:rsidRPr="00E036D5">
        <w:rPr>
          <w:rFonts w:ascii="Times New Roman" w:hAnsi="Times New Roman"/>
          <w:b/>
          <w:bCs/>
          <w:iCs/>
          <w:sz w:val="24"/>
          <w:szCs w:val="24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C4427B" w:rsidRPr="00E036D5" w:rsidTr="00A9299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C4427B" w:rsidRPr="00E036D5" w:rsidTr="00A9299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92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 xml:space="preserve">Демонстрация знания программного материала, </w:t>
            </w:r>
            <w:r>
              <w:rPr>
                <w:rFonts w:ascii="Times New Roman" w:hAnsi="Times New Roman"/>
                <w:sz w:val="24"/>
              </w:rPr>
              <w:t xml:space="preserve">мышления, </w:t>
            </w:r>
            <w:r w:rsidRPr="00E036D5">
              <w:rPr>
                <w:rFonts w:ascii="Times New Roman" w:hAnsi="Times New Roman"/>
                <w:sz w:val="24"/>
              </w:rPr>
              <w:t xml:space="preserve">владения специальной терминологией, грамотного речевого изложения материала,  </w:t>
            </w:r>
            <w:r>
              <w:rPr>
                <w:rFonts w:ascii="Times New Roman" w:hAnsi="Times New Roman"/>
                <w:sz w:val="24"/>
              </w:rPr>
              <w:t xml:space="preserve">изложение </w:t>
            </w:r>
            <w:r w:rsidRPr="00E036D5">
              <w:rPr>
                <w:rFonts w:ascii="Times New Roman" w:hAnsi="Times New Roman"/>
                <w:sz w:val="24"/>
              </w:rPr>
              <w:t xml:space="preserve">ответа на все вопросы билета и дополнительные </w:t>
            </w:r>
            <w:r>
              <w:rPr>
                <w:rFonts w:ascii="Times New Roman" w:hAnsi="Times New Roman"/>
                <w:sz w:val="24"/>
              </w:rPr>
              <w:t>вопросы, с приведением примеров. Также при</w:t>
            </w:r>
            <w:r w:rsidRPr="00E036D5">
              <w:rPr>
                <w:rFonts w:ascii="Times New Roman" w:hAnsi="Times New Roman"/>
                <w:sz w:val="24"/>
              </w:rPr>
              <w:t xml:space="preserve"> ответ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на все вопросы билета, </w:t>
            </w:r>
            <w:r>
              <w:rPr>
                <w:rFonts w:ascii="Times New Roman" w:hAnsi="Times New Roman"/>
                <w:sz w:val="24"/>
              </w:rPr>
              <w:t xml:space="preserve">но с </w:t>
            </w:r>
            <w:r w:rsidRPr="00E036D5">
              <w:rPr>
                <w:rFonts w:ascii="Times New Roman" w:hAnsi="Times New Roman"/>
                <w:sz w:val="24"/>
              </w:rPr>
              <w:t xml:space="preserve"> затруднени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E036D5">
              <w:rPr>
                <w:rFonts w:ascii="Times New Roman" w:hAnsi="Times New Roman"/>
                <w:sz w:val="24"/>
              </w:rPr>
              <w:t xml:space="preserve"> в ответе на дополнительны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E036D5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 w:rsidRPr="00E036D5">
              <w:rPr>
                <w:rFonts w:ascii="Times New Roman" w:hAnsi="Times New Roman"/>
                <w:sz w:val="24"/>
              </w:rPr>
              <w:t xml:space="preserve">за отсутствие ответа на один из </w:t>
            </w:r>
            <w:r>
              <w:rPr>
                <w:rFonts w:ascii="Times New Roman" w:hAnsi="Times New Roman"/>
                <w:sz w:val="24"/>
              </w:rPr>
              <w:t>двух</w:t>
            </w:r>
            <w:r w:rsidRPr="00E036D5">
              <w:rPr>
                <w:rFonts w:ascii="Times New Roman" w:hAnsi="Times New Roman"/>
                <w:sz w:val="24"/>
              </w:rPr>
              <w:t xml:space="preserve"> вопросов билета</w:t>
            </w:r>
            <w:r>
              <w:rPr>
                <w:rFonts w:ascii="Times New Roman" w:hAnsi="Times New Roman"/>
                <w:sz w:val="24"/>
              </w:rPr>
              <w:t xml:space="preserve"> при ответах на дополнительные вопросы.</w:t>
            </w:r>
          </w:p>
        </w:tc>
      </w:tr>
      <w:tr w:rsidR="00C4427B" w:rsidRPr="00E036D5" w:rsidTr="00A9299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2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E036D5">
              <w:rPr>
                <w:rFonts w:ascii="Times New Roman" w:hAnsi="Times New Roman"/>
                <w:sz w:val="24"/>
              </w:rPr>
              <w:t>тсутстви</w:t>
            </w:r>
            <w:r>
              <w:rPr>
                <w:rFonts w:ascii="Times New Roman" w:hAnsi="Times New Roman"/>
                <w:sz w:val="24"/>
              </w:rPr>
              <w:t>е знаний программного материала</w:t>
            </w:r>
            <w:r w:rsidRPr="00E036D5">
              <w:rPr>
                <w:rFonts w:ascii="Times New Roman" w:hAnsi="Times New Roman"/>
                <w:sz w:val="24"/>
              </w:rPr>
              <w:t>, неумени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владеть специальной терминологией, </w:t>
            </w:r>
            <w:r w:rsidRPr="00A25BB4">
              <w:rPr>
                <w:rFonts w:ascii="Times New Roman" w:hAnsi="Times New Roman"/>
                <w:sz w:val="24"/>
              </w:rPr>
              <w:t>отсутствие врачебного мышления</w:t>
            </w:r>
            <w:r w:rsidRPr="00E036D5">
              <w:rPr>
                <w:rFonts w:ascii="Times New Roman" w:hAnsi="Times New Roman"/>
                <w:sz w:val="24"/>
              </w:rPr>
              <w:t xml:space="preserve">, </w:t>
            </w:r>
            <w:r w:rsidRPr="00A25BB4">
              <w:rPr>
                <w:rFonts w:ascii="Times New Roman" w:hAnsi="Times New Roman"/>
                <w:sz w:val="24"/>
              </w:rPr>
              <w:t>отсутствие ответов на два вопроса билета и  на дополнительные вопросы по программе.</w:t>
            </w:r>
          </w:p>
        </w:tc>
      </w:tr>
    </w:tbl>
    <w:p w:rsidR="00C4427B" w:rsidRPr="00E069B6" w:rsidRDefault="00C4427B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C4427B" w:rsidRPr="0077775F" w:rsidRDefault="00C4427B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C4427B" w:rsidRDefault="00C4427B" w:rsidP="00C44BF6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4427B" w:rsidRPr="005411F3" w:rsidRDefault="00C4427B" w:rsidP="000544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C4427B" w:rsidRPr="009A5B72" w:rsidRDefault="00C4427B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 xml:space="preserve">К сдаче зачета по дисциплине допускаются студенты очной </w:t>
      </w:r>
      <w:r>
        <w:rPr>
          <w:rFonts w:ascii="Times New Roman" w:hAnsi="Times New Roman"/>
          <w:bCs/>
          <w:iCs/>
          <w:sz w:val="24"/>
          <w:szCs w:val="24"/>
        </w:rPr>
        <w:t xml:space="preserve">и очно-заочной </w:t>
      </w:r>
      <w:r w:rsidRPr="009A5B72">
        <w:rPr>
          <w:rFonts w:ascii="Times New Roman" w:hAnsi="Times New Roman"/>
          <w:bCs/>
          <w:iCs/>
          <w:sz w:val="24"/>
          <w:szCs w:val="24"/>
        </w:rPr>
        <w:t>форм обучения подготовившие реферат, студенты заочной формы обучения, выполнившие контрольную работу.</w:t>
      </w:r>
    </w:p>
    <w:p w:rsidR="00C4427B" w:rsidRPr="00E35925" w:rsidRDefault="00C4427B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5925">
        <w:rPr>
          <w:rFonts w:ascii="Times New Roman" w:hAnsi="Times New Roman"/>
          <w:bCs/>
          <w:iCs/>
          <w:sz w:val="24"/>
          <w:szCs w:val="24"/>
        </w:rPr>
        <w:t>При подготовке к зачету студент внимательно просматривает зачетные вопросы, имеющиеся на кафедре «Анатомия и физиология», и работает с рекомендованной литературой.</w:t>
      </w:r>
    </w:p>
    <w:p w:rsidR="00C4427B" w:rsidRDefault="00C4427B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Основой для подготовки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9A5B72">
        <w:rPr>
          <w:rFonts w:ascii="Times New Roman" w:hAnsi="Times New Roman"/>
          <w:bCs/>
          <w:iCs/>
          <w:sz w:val="24"/>
          <w:szCs w:val="24"/>
        </w:rPr>
        <w:t>к</w:t>
      </w:r>
      <w:proofErr w:type="gramEnd"/>
      <w:r w:rsidRPr="009A5B72">
        <w:rPr>
          <w:rFonts w:ascii="Times New Roman" w:hAnsi="Times New Roman"/>
          <w:bCs/>
          <w:iCs/>
          <w:sz w:val="24"/>
          <w:szCs w:val="24"/>
        </w:rPr>
        <w:t xml:space="preserve"> сдачи зачета является изучение студентами конспект</w:t>
      </w:r>
      <w:r>
        <w:rPr>
          <w:rFonts w:ascii="Times New Roman" w:hAnsi="Times New Roman"/>
          <w:bCs/>
          <w:iCs/>
          <w:sz w:val="24"/>
          <w:szCs w:val="24"/>
        </w:rPr>
        <w:t>ов  лекций</w:t>
      </w:r>
      <w:r w:rsidRPr="00E35925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и практических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занятий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9A5B72">
        <w:rPr>
          <w:rFonts w:ascii="Times New Roman" w:hAnsi="Times New Roman"/>
          <w:bCs/>
          <w:iCs/>
          <w:sz w:val="24"/>
          <w:szCs w:val="24"/>
        </w:rPr>
        <w:t>прослушанных в течение семестра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9A5B72">
        <w:rPr>
          <w:rFonts w:ascii="Times New Roman" w:hAnsi="Times New Roman"/>
          <w:bCs/>
          <w:iCs/>
          <w:sz w:val="24"/>
          <w:szCs w:val="24"/>
        </w:rPr>
        <w:t>и посещение консультаций преподавателей.</w:t>
      </w:r>
    </w:p>
    <w:p w:rsidR="00BF741E" w:rsidRPr="009A5B72" w:rsidRDefault="00BF741E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4427B" w:rsidRPr="004D0DD5" w:rsidRDefault="00C4427B" w:rsidP="00054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lastRenderedPageBreak/>
        <w:t xml:space="preserve">Студенту достается </w:t>
      </w:r>
      <w:r>
        <w:rPr>
          <w:rFonts w:ascii="Times New Roman" w:hAnsi="Times New Roman"/>
          <w:sz w:val="24"/>
          <w:szCs w:val="24"/>
        </w:rPr>
        <w:t>зачетный билет</w:t>
      </w:r>
      <w:r w:rsidRPr="005411F3">
        <w:rPr>
          <w:rFonts w:ascii="Times New Roman" w:hAnsi="Times New Roman"/>
          <w:sz w:val="24"/>
          <w:szCs w:val="24"/>
        </w:rPr>
        <w:t xml:space="preserve"> путем собственного случайного выбора</w:t>
      </w:r>
      <w:r>
        <w:rPr>
          <w:rFonts w:ascii="Times New Roman" w:hAnsi="Times New Roman"/>
          <w:sz w:val="24"/>
          <w:szCs w:val="24"/>
        </w:rPr>
        <w:t>.</w:t>
      </w:r>
      <w:r w:rsidRPr="004D0DD5">
        <w:rPr>
          <w:rFonts w:ascii="Times New Roman" w:hAnsi="Times New Roman"/>
          <w:sz w:val="24"/>
          <w:szCs w:val="24"/>
        </w:rPr>
        <w:t xml:space="preserve"> На зачете студент получает зачетный билет, как правило, состоящий из </w:t>
      </w:r>
      <w:r>
        <w:rPr>
          <w:rFonts w:ascii="Times New Roman" w:hAnsi="Times New Roman"/>
          <w:sz w:val="24"/>
          <w:szCs w:val="24"/>
        </w:rPr>
        <w:t>двух</w:t>
      </w:r>
      <w:r w:rsidRPr="004D0DD5">
        <w:rPr>
          <w:rFonts w:ascii="Times New Roman" w:hAnsi="Times New Roman"/>
          <w:sz w:val="24"/>
          <w:szCs w:val="24"/>
        </w:rPr>
        <w:t xml:space="preserve"> вопросов. Кроме того, возможны вопросы по содержанию реферата</w:t>
      </w:r>
      <w:r>
        <w:rPr>
          <w:rFonts w:ascii="Times New Roman" w:hAnsi="Times New Roman"/>
          <w:sz w:val="24"/>
          <w:szCs w:val="24"/>
        </w:rPr>
        <w:t xml:space="preserve">, контрольной работы. </w:t>
      </w:r>
      <w:r w:rsidRPr="004D0DD5">
        <w:rPr>
          <w:rFonts w:ascii="Times New Roman" w:hAnsi="Times New Roman"/>
          <w:sz w:val="24"/>
          <w:szCs w:val="24"/>
        </w:rPr>
        <w:t>На подготовку к ответу предоставляется 15 мин, в течение которых необходимо кратко изложить план и основные положения ответа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 w:rsidRPr="004D0D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Защита ответа</w:t>
      </w:r>
      <w:r w:rsidRPr="005411F3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5 минут.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427B" w:rsidRPr="005411F3" w:rsidRDefault="00C4427B" w:rsidP="00541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427B" w:rsidRPr="00E069B6" w:rsidRDefault="00C4427B" w:rsidP="002E79DC">
      <w:pPr>
        <w:pStyle w:val="ab"/>
        <w:ind w:left="0"/>
      </w:pPr>
      <w:r>
        <w:rPr>
          <w:b/>
        </w:rPr>
        <w:t xml:space="preserve">7.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C4427B" w:rsidRDefault="00C4427B" w:rsidP="00B056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</w:t>
      </w:r>
      <w:r w:rsidRPr="000A5039">
        <w:rPr>
          <w:rFonts w:ascii="Times New Roman" w:hAnsi="Times New Roman"/>
          <w:sz w:val="24"/>
          <w:szCs w:val="24"/>
        </w:rPr>
        <w:t>сновная</w:t>
      </w:r>
      <w:r>
        <w:rPr>
          <w:rFonts w:ascii="Times New Roman" w:hAnsi="Times New Roman"/>
          <w:sz w:val="24"/>
          <w:szCs w:val="24"/>
        </w:rPr>
        <w:t xml:space="preserve"> литература</w:t>
      </w:r>
    </w:p>
    <w:p w:rsidR="00C4427B" w:rsidRPr="0073506C" w:rsidRDefault="00C4427B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06C">
        <w:rPr>
          <w:rFonts w:ascii="Times New Roman" w:hAnsi="Times New Roman"/>
          <w:sz w:val="24"/>
          <w:szCs w:val="24"/>
        </w:rPr>
        <w:t xml:space="preserve">1. Иванов, А.А. Клиническая лабораторная диагностика [Электронный ресурс] : учеб. пособие — Электрон. дан. — Санкт-Петербург : Лань, 2017. — 432 с. — Режим доступа: https://e.lanbook.com/book/91073. — </w:t>
      </w:r>
      <w:proofErr w:type="spellStart"/>
      <w:r w:rsidRPr="0073506C">
        <w:rPr>
          <w:rFonts w:ascii="Times New Roman" w:hAnsi="Times New Roman"/>
          <w:sz w:val="24"/>
          <w:szCs w:val="24"/>
        </w:rPr>
        <w:t>Загл</w:t>
      </w:r>
      <w:proofErr w:type="spellEnd"/>
      <w:r w:rsidRPr="0073506C">
        <w:rPr>
          <w:rFonts w:ascii="Times New Roman" w:hAnsi="Times New Roman"/>
          <w:sz w:val="24"/>
          <w:szCs w:val="24"/>
        </w:rPr>
        <w:t>. с экрана.</w:t>
      </w:r>
    </w:p>
    <w:p w:rsidR="00C4427B" w:rsidRDefault="00C4427B" w:rsidP="0064704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66CC"/>
          <w:sz w:val="24"/>
          <w:szCs w:val="24"/>
        </w:rPr>
      </w:pPr>
      <w:r w:rsidRPr="0073506C">
        <w:rPr>
          <w:rFonts w:ascii="Times New Roman" w:hAnsi="Times New Roman"/>
          <w:sz w:val="24"/>
          <w:szCs w:val="24"/>
        </w:rPr>
        <w:t>2. Максимов, В.И. Основы физиологии [Электронный ресурс] : учеб. пособие / В.И. Максимов, И.Н. Медведев. — Электрон. дан. — Санкт-Петербург : Лань, 2013. — 192 с. — Режим доступа: https://e.lanbook.com/book/30430.</w:t>
      </w:r>
      <w:r w:rsidRPr="00647047">
        <w:rPr>
          <w:rFonts w:ascii="Times New Roman" w:hAnsi="Times New Roman"/>
          <w:bCs/>
          <w:color w:val="0066CC"/>
          <w:sz w:val="24"/>
          <w:szCs w:val="24"/>
        </w:rPr>
        <w:t xml:space="preserve"> </w:t>
      </w:r>
    </w:p>
    <w:p w:rsidR="00C4427B" w:rsidRPr="00647047" w:rsidRDefault="00C4427B" w:rsidP="006470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7047">
        <w:rPr>
          <w:rFonts w:ascii="Times New Roman" w:hAnsi="Times New Roman"/>
          <w:bCs/>
          <w:sz w:val="24"/>
          <w:szCs w:val="24"/>
        </w:rPr>
        <w:t xml:space="preserve">3. Васильев, Ю.Г. Ветеринарная клиническая гематология + DVD [Электронный ресурс] : учеб. пособие / Ю.Г. Васильев, Е.И. Трошин, А.И. Любимов. — Электрон. дан. — Санкт-Петербург : Лань, 2015. — 656 с. — Режим доступа: https://e.lanbook.com/book/60226. — </w:t>
      </w:r>
      <w:proofErr w:type="spellStart"/>
      <w:r w:rsidRPr="00647047">
        <w:rPr>
          <w:rFonts w:ascii="Times New Roman" w:hAnsi="Times New Roman"/>
          <w:bCs/>
          <w:sz w:val="24"/>
          <w:szCs w:val="24"/>
        </w:rPr>
        <w:t>Загл</w:t>
      </w:r>
      <w:proofErr w:type="spellEnd"/>
      <w:r w:rsidRPr="00647047">
        <w:rPr>
          <w:rFonts w:ascii="Times New Roman" w:hAnsi="Times New Roman"/>
          <w:bCs/>
          <w:sz w:val="24"/>
          <w:szCs w:val="24"/>
        </w:rPr>
        <w:t xml:space="preserve">. с экрана. </w:t>
      </w:r>
    </w:p>
    <w:p w:rsidR="00C4427B" w:rsidRPr="0073506C" w:rsidRDefault="00C4427B" w:rsidP="00735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427B" w:rsidRPr="00725999" w:rsidRDefault="00C4427B" w:rsidP="000579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дополнительная литература</w:t>
      </w:r>
      <w:r w:rsidRPr="00725999">
        <w:rPr>
          <w:rFonts w:ascii="Times New Roman" w:hAnsi="Times New Roman"/>
          <w:i/>
          <w:sz w:val="24"/>
          <w:szCs w:val="24"/>
        </w:rPr>
        <w:t xml:space="preserve"> </w:t>
      </w:r>
    </w:p>
    <w:p w:rsidR="00C4427B" w:rsidRPr="00973338" w:rsidRDefault="00C4427B" w:rsidP="0064704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338">
        <w:rPr>
          <w:rFonts w:ascii="Times New Roman" w:hAnsi="Times New Roman"/>
          <w:sz w:val="24"/>
          <w:szCs w:val="24"/>
        </w:rPr>
        <w:t>Зайцев С.Ю. Биохимия животных. Фундаментальные и клинические аспекты: учебник. СПб</w:t>
      </w:r>
      <w:proofErr w:type="gramStart"/>
      <w:r w:rsidRPr="00973338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973338">
        <w:rPr>
          <w:rFonts w:ascii="Times New Roman" w:hAnsi="Times New Roman"/>
          <w:sz w:val="24"/>
          <w:szCs w:val="24"/>
        </w:rPr>
        <w:t>Лань, 2005.-384с.</w:t>
      </w:r>
    </w:p>
    <w:p w:rsidR="00C4427B" w:rsidRDefault="00BF741E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442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4427B" w:rsidRPr="009D0CC9">
        <w:rPr>
          <w:rFonts w:ascii="Times New Roman" w:hAnsi="Times New Roman"/>
          <w:sz w:val="24"/>
          <w:szCs w:val="24"/>
        </w:rPr>
        <w:t>Скопичев</w:t>
      </w:r>
      <w:proofErr w:type="spellEnd"/>
      <w:r w:rsidR="00C4427B" w:rsidRPr="009D0CC9"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 w:rsidR="00C4427B" w:rsidRPr="009D0CC9">
        <w:rPr>
          <w:rFonts w:ascii="Times New Roman" w:hAnsi="Times New Roman"/>
          <w:sz w:val="24"/>
          <w:szCs w:val="24"/>
        </w:rPr>
        <w:t>Максимюк</w:t>
      </w:r>
      <w:proofErr w:type="spellEnd"/>
      <w:r w:rsidR="00C4427B" w:rsidRPr="009D0CC9">
        <w:rPr>
          <w:rFonts w:ascii="Times New Roman" w:hAnsi="Times New Roman"/>
          <w:sz w:val="24"/>
          <w:szCs w:val="24"/>
        </w:rPr>
        <w:t xml:space="preserve"> Н.Н. Физиолого-биохимические основы резистентности животных: Учебное пособие</w:t>
      </w:r>
      <w:proofErr w:type="gramStart"/>
      <w:r w:rsidR="00C4427B" w:rsidRPr="009D0CC9">
        <w:rPr>
          <w:rFonts w:ascii="Times New Roman" w:hAnsi="Times New Roman"/>
          <w:sz w:val="24"/>
          <w:szCs w:val="24"/>
        </w:rPr>
        <w:t>.-</w:t>
      </w:r>
      <w:proofErr w:type="gramEnd"/>
      <w:r w:rsidR="00C4427B" w:rsidRPr="009D0CC9">
        <w:rPr>
          <w:rFonts w:ascii="Times New Roman" w:hAnsi="Times New Roman"/>
          <w:sz w:val="24"/>
          <w:szCs w:val="24"/>
        </w:rPr>
        <w:t xml:space="preserve">СПб.: Изд-во «Лань», 2009.-352с. </w:t>
      </w:r>
    </w:p>
    <w:p w:rsidR="00A71280" w:rsidRDefault="00BF741E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4427B">
        <w:rPr>
          <w:rFonts w:ascii="Times New Roman" w:hAnsi="Times New Roman"/>
          <w:sz w:val="24"/>
          <w:szCs w:val="24"/>
        </w:rPr>
        <w:t xml:space="preserve">. Соколов В.И </w:t>
      </w:r>
      <w:r w:rsidR="00C4427B" w:rsidRPr="0073506C">
        <w:rPr>
          <w:rFonts w:ascii="Times New Roman" w:hAnsi="Times New Roman"/>
          <w:sz w:val="24"/>
          <w:szCs w:val="24"/>
        </w:rPr>
        <w:t>Цитология,</w:t>
      </w:r>
      <w:r w:rsidR="00C4427B"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гистология и эмбриология.</w:t>
      </w:r>
      <w:r w:rsidR="003030A9"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-</w:t>
      </w:r>
      <w:r w:rsidR="003030A9"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Санкт-Петербург:</w:t>
      </w:r>
      <w:r w:rsidR="003030A9">
        <w:rPr>
          <w:rFonts w:ascii="Times New Roman" w:hAnsi="Times New Roman"/>
          <w:sz w:val="24"/>
          <w:szCs w:val="24"/>
        </w:rPr>
        <w:t xml:space="preserve"> Квадро,2016.-384с</w:t>
      </w:r>
      <w:r w:rsidR="00C4427B" w:rsidRPr="0073506C">
        <w:rPr>
          <w:rFonts w:ascii="Times New Roman" w:hAnsi="Times New Roman"/>
          <w:sz w:val="24"/>
          <w:szCs w:val="24"/>
        </w:rPr>
        <w:t xml:space="preserve">. </w:t>
      </w:r>
    </w:p>
    <w:p w:rsidR="00C4427B" w:rsidRPr="0073506C" w:rsidRDefault="00A71280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4427B" w:rsidRPr="007350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Васильев Ю.Г.</w:t>
      </w:r>
      <w:r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Цитология. Гистология.</w:t>
      </w:r>
      <w:r w:rsidR="00C4427B"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Эмбриология.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Учеб</w:t>
      </w:r>
      <w:r>
        <w:rPr>
          <w:rFonts w:ascii="Times New Roman" w:hAnsi="Times New Roman"/>
          <w:sz w:val="24"/>
          <w:szCs w:val="24"/>
        </w:rPr>
        <w:t>ник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СПб.:Лань,2009.-576с</w:t>
      </w:r>
      <w:r w:rsidR="00C4427B">
        <w:rPr>
          <w:rFonts w:ascii="Times New Roman" w:hAnsi="Times New Roman"/>
          <w:sz w:val="24"/>
          <w:szCs w:val="24"/>
        </w:rPr>
        <w:t>.</w:t>
      </w:r>
    </w:p>
    <w:p w:rsidR="00C4427B" w:rsidRDefault="00A71280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4427B" w:rsidRPr="007350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4427B" w:rsidRPr="0073506C">
        <w:rPr>
          <w:rFonts w:ascii="Times New Roman" w:hAnsi="Times New Roman"/>
          <w:sz w:val="24"/>
          <w:szCs w:val="24"/>
        </w:rPr>
        <w:t>Уша</w:t>
      </w:r>
      <w:proofErr w:type="spellEnd"/>
      <w:r w:rsidR="00C4427B" w:rsidRPr="0073506C">
        <w:rPr>
          <w:rFonts w:ascii="Times New Roman" w:hAnsi="Times New Roman"/>
          <w:sz w:val="24"/>
          <w:szCs w:val="24"/>
        </w:rPr>
        <w:t xml:space="preserve"> Б.В. Клиническая диагностика внутренних незаразных болезней животных [Электронный ресурс] / Б.В. </w:t>
      </w:r>
      <w:proofErr w:type="spellStart"/>
      <w:r w:rsidR="00C4427B" w:rsidRPr="0073506C">
        <w:rPr>
          <w:rFonts w:ascii="Times New Roman" w:hAnsi="Times New Roman"/>
          <w:sz w:val="24"/>
          <w:szCs w:val="24"/>
        </w:rPr>
        <w:t>Уша</w:t>
      </w:r>
      <w:proofErr w:type="spellEnd"/>
      <w:r w:rsidR="00C4427B" w:rsidRPr="0073506C">
        <w:rPr>
          <w:rFonts w:ascii="Times New Roman" w:hAnsi="Times New Roman"/>
          <w:sz w:val="24"/>
          <w:szCs w:val="24"/>
        </w:rPr>
        <w:t>, И.М. Беляков, Р.П. Пушкарев. — Электрон</w:t>
      </w:r>
      <w:proofErr w:type="gramStart"/>
      <w:r w:rsidR="00C4427B" w:rsidRPr="0073506C">
        <w:rPr>
          <w:rFonts w:ascii="Times New Roman" w:hAnsi="Times New Roman"/>
          <w:sz w:val="24"/>
          <w:szCs w:val="24"/>
        </w:rPr>
        <w:t>.</w:t>
      </w:r>
      <w:proofErr w:type="gramEnd"/>
      <w:r w:rsidR="00C4427B" w:rsidRPr="007350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427B" w:rsidRPr="0073506C">
        <w:rPr>
          <w:rFonts w:ascii="Times New Roman" w:hAnsi="Times New Roman"/>
          <w:sz w:val="24"/>
          <w:szCs w:val="24"/>
        </w:rPr>
        <w:t>т</w:t>
      </w:r>
      <w:proofErr w:type="gramEnd"/>
      <w:r w:rsidR="00C4427B" w:rsidRPr="0073506C">
        <w:rPr>
          <w:rFonts w:ascii="Times New Roman" w:hAnsi="Times New Roman"/>
          <w:sz w:val="24"/>
          <w:szCs w:val="24"/>
        </w:rPr>
        <w:t>екстовые данные. — СПб</w:t>
      </w:r>
      <w:proofErr w:type="gramStart"/>
      <w:r w:rsidR="00C4427B" w:rsidRPr="0073506C">
        <w:rPr>
          <w:rFonts w:ascii="Times New Roman" w:hAnsi="Times New Roman"/>
          <w:sz w:val="24"/>
          <w:szCs w:val="24"/>
        </w:rPr>
        <w:t xml:space="preserve">. : </w:t>
      </w:r>
      <w:proofErr w:type="spellStart"/>
      <w:proofErr w:type="gramEnd"/>
      <w:r w:rsidR="00C4427B" w:rsidRPr="0073506C">
        <w:rPr>
          <w:rFonts w:ascii="Times New Roman" w:hAnsi="Times New Roman"/>
          <w:sz w:val="24"/>
          <w:szCs w:val="24"/>
        </w:rPr>
        <w:t>Квадро</w:t>
      </w:r>
      <w:proofErr w:type="spellEnd"/>
      <w:r w:rsidR="00C4427B" w:rsidRPr="0073506C">
        <w:rPr>
          <w:rFonts w:ascii="Times New Roman" w:hAnsi="Times New Roman"/>
          <w:sz w:val="24"/>
          <w:szCs w:val="24"/>
        </w:rPr>
        <w:t xml:space="preserve">, 2016. — 504 c. — 978-5-906371-03-4. — Режим доступа: </w:t>
      </w:r>
      <w:hyperlink r:id="rId10" w:history="1">
        <w:r w:rsidR="00C4427B" w:rsidRPr="00AA0804">
          <w:rPr>
            <w:rStyle w:val="af"/>
            <w:rFonts w:ascii="Times New Roman" w:hAnsi="Times New Roman"/>
            <w:sz w:val="24"/>
            <w:szCs w:val="24"/>
          </w:rPr>
          <w:t>http://www.iprbookshop.ru/60215.html</w:t>
        </w:r>
      </w:hyperlink>
      <w:r w:rsidR="00C4427B">
        <w:rPr>
          <w:rFonts w:ascii="Times New Roman" w:hAnsi="Times New Roman"/>
          <w:sz w:val="24"/>
          <w:szCs w:val="24"/>
        </w:rPr>
        <w:t>.</w:t>
      </w:r>
    </w:p>
    <w:p w:rsidR="00C4427B" w:rsidRDefault="00A71280" w:rsidP="00647047">
      <w:pPr>
        <w:pStyle w:val="af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4427B">
        <w:rPr>
          <w:sz w:val="24"/>
          <w:szCs w:val="24"/>
        </w:rPr>
        <w:t xml:space="preserve">. </w:t>
      </w:r>
      <w:r w:rsidR="00C4427B" w:rsidRPr="00647047">
        <w:rPr>
          <w:sz w:val="24"/>
          <w:szCs w:val="24"/>
        </w:rPr>
        <w:t>Методы ветеринарной клинической лабораторной диагностики: Справочник</w:t>
      </w:r>
      <w:proofErr w:type="gramStart"/>
      <w:r w:rsidR="00C4427B" w:rsidRPr="00647047">
        <w:rPr>
          <w:sz w:val="24"/>
          <w:szCs w:val="24"/>
        </w:rPr>
        <w:t>/ П</w:t>
      </w:r>
      <w:proofErr w:type="gramEnd"/>
      <w:r w:rsidR="00C4427B" w:rsidRPr="00647047">
        <w:rPr>
          <w:sz w:val="24"/>
          <w:szCs w:val="24"/>
        </w:rPr>
        <w:t xml:space="preserve">од ред. проф. </w:t>
      </w:r>
      <w:proofErr w:type="spellStart"/>
      <w:r w:rsidR="00C4427B" w:rsidRPr="00647047">
        <w:rPr>
          <w:sz w:val="24"/>
          <w:szCs w:val="24"/>
        </w:rPr>
        <w:t>И.П.Кондрахина</w:t>
      </w:r>
      <w:proofErr w:type="spellEnd"/>
      <w:r w:rsidR="00C4427B" w:rsidRPr="00647047">
        <w:rPr>
          <w:sz w:val="24"/>
          <w:szCs w:val="24"/>
        </w:rPr>
        <w:t xml:space="preserve">.-М.: </w:t>
      </w:r>
      <w:proofErr w:type="spellStart"/>
      <w:r w:rsidR="00C4427B" w:rsidRPr="00647047">
        <w:rPr>
          <w:sz w:val="24"/>
          <w:szCs w:val="24"/>
        </w:rPr>
        <w:t>КолосС</w:t>
      </w:r>
      <w:proofErr w:type="spellEnd"/>
      <w:r w:rsidR="00C4427B" w:rsidRPr="00647047">
        <w:rPr>
          <w:sz w:val="24"/>
          <w:szCs w:val="24"/>
        </w:rPr>
        <w:t>, 2004.-520с.</w:t>
      </w:r>
    </w:p>
    <w:p w:rsidR="00C4427B" w:rsidRDefault="00C4427B" w:rsidP="00057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27B" w:rsidRDefault="00C4427B" w:rsidP="002E79DC">
      <w:pPr>
        <w:pStyle w:val="ab"/>
        <w:ind w:left="0"/>
        <w:rPr>
          <w:b/>
        </w:rPr>
      </w:pPr>
      <w:r>
        <w:rPr>
          <w:b/>
        </w:rPr>
        <w:t xml:space="preserve">8. </w:t>
      </w:r>
      <w:r w:rsidRPr="00E069B6">
        <w:rPr>
          <w:b/>
        </w:rPr>
        <w:t>Перечень ресурсов информационно-телекоммуникационной сети "Интернет"</w:t>
      </w:r>
    </w:p>
    <w:p w:rsidR="00C4427B" w:rsidRPr="00832CC0" w:rsidRDefault="00C4427B" w:rsidP="0038381D">
      <w:pPr>
        <w:pStyle w:val="ab"/>
        <w:ind w:left="0" w:firstLine="284"/>
      </w:pPr>
      <w:r w:rsidRPr="00832CC0">
        <w:t>1.</w:t>
      </w:r>
      <w:r w:rsidRPr="00832CC0">
        <w:tab/>
        <w:t>Научная электронная библиотека www.ipbookshop.ru</w:t>
      </w:r>
    </w:p>
    <w:p w:rsidR="00C4427B" w:rsidRPr="00832CC0" w:rsidRDefault="00C4427B" w:rsidP="0038381D">
      <w:pPr>
        <w:pStyle w:val="ab"/>
        <w:ind w:left="0" w:firstLine="284"/>
      </w:pPr>
      <w:r w:rsidRPr="00832CC0">
        <w:t>2.</w:t>
      </w:r>
      <w:r w:rsidRPr="00832CC0">
        <w:tab/>
        <w:t>Научная электронная библиотека www/elibrary.ru</w:t>
      </w:r>
    </w:p>
    <w:p w:rsidR="00C4427B" w:rsidRPr="00832CC0" w:rsidRDefault="00C4427B" w:rsidP="0038381D">
      <w:pPr>
        <w:pStyle w:val="ab"/>
        <w:ind w:left="0" w:firstLine="284"/>
      </w:pPr>
      <w:r w:rsidRPr="00832CC0">
        <w:t>3.</w:t>
      </w:r>
      <w:r w:rsidRPr="00832CC0">
        <w:tab/>
        <w:t>Научная электронная библиотека www.e.lanbook.com</w:t>
      </w:r>
    </w:p>
    <w:p w:rsidR="00C4427B" w:rsidRDefault="00C4427B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27B" w:rsidRDefault="00C4427B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6B4B2E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4B2E" w:rsidRPr="006B4B2E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1.</w:t>
      </w:r>
      <w:r w:rsidRPr="006B4B2E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Драгич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6B4B2E">
        <w:rPr>
          <w:rFonts w:ascii="Times New Roman" w:hAnsi="Times New Roman"/>
          <w:sz w:val="24"/>
          <w:szCs w:val="24"/>
        </w:rPr>
        <w:t>Бобкова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6B4B2E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6B4B2E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6B4B2E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6B4B2E">
        <w:rPr>
          <w:rFonts w:ascii="Times New Roman" w:hAnsi="Times New Roman"/>
          <w:sz w:val="24"/>
          <w:szCs w:val="24"/>
        </w:rPr>
        <w:t>, 2009.-39 с.</w:t>
      </w:r>
    </w:p>
    <w:p w:rsidR="006B4B2E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2.</w:t>
      </w:r>
      <w:r w:rsidRPr="006B4B2E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C4427B" w:rsidRDefault="00C4427B" w:rsidP="0005799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4B2E" w:rsidRDefault="006B4B2E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427B" w:rsidRDefault="00C4427B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69C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требуе</w:t>
      </w:r>
      <w:r w:rsidRPr="00C169CC">
        <w:rPr>
          <w:rFonts w:ascii="Times New Roman" w:hAnsi="Times New Roman" w:cs="Times New Roman"/>
          <w:sz w:val="24"/>
          <w:szCs w:val="24"/>
        </w:rPr>
        <w:t>тся</w:t>
      </w:r>
    </w:p>
    <w:p w:rsidR="00C4427B" w:rsidRDefault="00C4427B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lastRenderedPageBreak/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C4427B" w:rsidRPr="00BB60F4" w:rsidRDefault="00C4427B" w:rsidP="002F1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чтении</w:t>
      </w:r>
      <w:r w:rsidRPr="00BB60F4">
        <w:rPr>
          <w:rFonts w:ascii="Times New Roman" w:hAnsi="Times New Roman"/>
          <w:sz w:val="24"/>
          <w:szCs w:val="24"/>
        </w:rPr>
        <w:t xml:space="preserve"> лекций по дисциплине используются дополнительно аудитории </w:t>
      </w:r>
      <w:r>
        <w:rPr>
          <w:rFonts w:ascii="Times New Roman" w:hAnsi="Times New Roman"/>
          <w:sz w:val="24"/>
          <w:szCs w:val="24"/>
        </w:rPr>
        <w:t>с  мультимедийным оборудованием для демонстрации авторских презентаций, содержащих визуальную информацию (текстовую, графическую, табличную и др.).</w:t>
      </w:r>
    </w:p>
    <w:p w:rsidR="00C4427B" w:rsidRDefault="00C4427B" w:rsidP="00592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0F4">
        <w:rPr>
          <w:rFonts w:ascii="Times New Roman" w:hAnsi="Times New Roman"/>
          <w:sz w:val="24"/>
          <w:szCs w:val="24"/>
        </w:rPr>
        <w:t xml:space="preserve">Для проведения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BB60F4">
        <w:rPr>
          <w:rFonts w:ascii="Times New Roman" w:hAnsi="Times New Roman"/>
          <w:sz w:val="24"/>
          <w:szCs w:val="24"/>
        </w:rPr>
        <w:t xml:space="preserve"> занятий используется </w:t>
      </w:r>
      <w:r>
        <w:rPr>
          <w:rFonts w:ascii="Times New Roman" w:hAnsi="Times New Roman"/>
          <w:sz w:val="24"/>
          <w:szCs w:val="24"/>
        </w:rPr>
        <w:t>учебные</w:t>
      </w:r>
      <w:r w:rsidRPr="00BB60F4">
        <w:rPr>
          <w:rFonts w:ascii="Times New Roman" w:hAnsi="Times New Roman"/>
          <w:sz w:val="24"/>
          <w:szCs w:val="24"/>
        </w:rPr>
        <w:t xml:space="preserve"> аудитори</w:t>
      </w:r>
      <w:r>
        <w:rPr>
          <w:rFonts w:ascii="Times New Roman" w:hAnsi="Times New Roman"/>
          <w:sz w:val="24"/>
          <w:szCs w:val="24"/>
        </w:rPr>
        <w:t>и,</w:t>
      </w:r>
      <w:r w:rsidRPr="00BB60F4">
        <w:rPr>
          <w:rFonts w:ascii="Times New Roman" w:hAnsi="Times New Roman"/>
          <w:sz w:val="24"/>
          <w:szCs w:val="24"/>
        </w:rPr>
        <w:t xml:space="preserve"> укомплектован</w:t>
      </w:r>
      <w:r>
        <w:rPr>
          <w:rFonts w:ascii="Times New Roman" w:hAnsi="Times New Roman"/>
          <w:sz w:val="24"/>
          <w:szCs w:val="24"/>
        </w:rPr>
        <w:t>ные</w:t>
      </w:r>
      <w:r w:rsidRPr="00BB60F4">
        <w:rPr>
          <w:rFonts w:ascii="Times New Roman" w:hAnsi="Times New Roman"/>
          <w:sz w:val="24"/>
          <w:szCs w:val="24"/>
        </w:rPr>
        <w:t xml:space="preserve"> необходимой мебелью и </w:t>
      </w:r>
      <w:r>
        <w:rPr>
          <w:rFonts w:ascii="Times New Roman" w:hAnsi="Times New Roman"/>
          <w:sz w:val="24"/>
          <w:szCs w:val="24"/>
        </w:rPr>
        <w:t>необходимым оборудованием, а также к</w:t>
      </w:r>
      <w:r w:rsidRPr="0059224A">
        <w:rPr>
          <w:rFonts w:ascii="Times New Roman" w:hAnsi="Times New Roman"/>
          <w:sz w:val="24"/>
          <w:szCs w:val="24"/>
        </w:rPr>
        <w:t>линико-биохимическая лаборатория</w:t>
      </w:r>
      <w:r>
        <w:rPr>
          <w:rFonts w:ascii="Times New Roman" w:hAnsi="Times New Roman"/>
          <w:sz w:val="24"/>
          <w:szCs w:val="24"/>
        </w:rPr>
        <w:t>, к</w:t>
      </w:r>
      <w:r w:rsidRPr="0059224A">
        <w:rPr>
          <w:rFonts w:ascii="Times New Roman" w:hAnsi="Times New Roman"/>
          <w:sz w:val="24"/>
          <w:szCs w:val="24"/>
        </w:rPr>
        <w:t>линика</w:t>
      </w:r>
      <w:r>
        <w:rPr>
          <w:rFonts w:ascii="Times New Roman" w:hAnsi="Times New Roman"/>
          <w:sz w:val="24"/>
          <w:szCs w:val="24"/>
        </w:rPr>
        <w:t>, в</w:t>
      </w:r>
      <w:r w:rsidRPr="0059224A">
        <w:rPr>
          <w:rFonts w:ascii="Times New Roman" w:hAnsi="Times New Roman"/>
          <w:sz w:val="24"/>
          <w:szCs w:val="24"/>
        </w:rPr>
        <w:t>иварий</w:t>
      </w:r>
      <w:r>
        <w:rPr>
          <w:rFonts w:ascii="Times New Roman" w:hAnsi="Times New Roman"/>
          <w:sz w:val="24"/>
          <w:szCs w:val="24"/>
        </w:rPr>
        <w:t>.</w:t>
      </w:r>
    </w:p>
    <w:p w:rsidR="00C4427B" w:rsidRPr="00BB60F4" w:rsidRDefault="00C4427B" w:rsidP="002F1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BF741E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1E" w:rsidRDefault="00BF741E" w:rsidP="00CF01DC">
      <w:pPr>
        <w:spacing w:after="0" w:line="240" w:lineRule="auto"/>
      </w:pPr>
      <w:r>
        <w:separator/>
      </w:r>
    </w:p>
  </w:endnote>
  <w:endnote w:type="continuationSeparator" w:id="0">
    <w:p w:rsidR="00BF741E" w:rsidRDefault="00BF741E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1E" w:rsidRDefault="00BF741E" w:rsidP="00CF01DC">
      <w:pPr>
        <w:spacing w:after="0" w:line="240" w:lineRule="auto"/>
      </w:pPr>
      <w:r>
        <w:separator/>
      </w:r>
    </w:p>
  </w:footnote>
  <w:footnote w:type="continuationSeparator" w:id="0">
    <w:p w:rsidR="00BF741E" w:rsidRDefault="00BF741E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AAE"/>
    <w:multiLevelType w:val="hybridMultilevel"/>
    <w:tmpl w:val="90EE9FD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79CE"/>
    <w:multiLevelType w:val="hybridMultilevel"/>
    <w:tmpl w:val="70C2226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B03483"/>
    <w:multiLevelType w:val="hybridMultilevel"/>
    <w:tmpl w:val="8A08C4E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58C713D"/>
    <w:multiLevelType w:val="hybridMultilevel"/>
    <w:tmpl w:val="B91A8D2E"/>
    <w:lvl w:ilvl="0" w:tplc="E3607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5CA553F"/>
    <w:multiLevelType w:val="hybridMultilevel"/>
    <w:tmpl w:val="3C0CE9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1C03CF"/>
    <w:multiLevelType w:val="hybridMultilevel"/>
    <w:tmpl w:val="7C9E53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6603586"/>
    <w:multiLevelType w:val="hybridMultilevel"/>
    <w:tmpl w:val="4858C9B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81367E2"/>
    <w:multiLevelType w:val="hybridMultilevel"/>
    <w:tmpl w:val="9D9C05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8717FB4"/>
    <w:multiLevelType w:val="hybridMultilevel"/>
    <w:tmpl w:val="E648F89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9C5097D"/>
    <w:multiLevelType w:val="hybridMultilevel"/>
    <w:tmpl w:val="789EBA6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D053F0"/>
    <w:multiLevelType w:val="hybridMultilevel"/>
    <w:tmpl w:val="DFE8447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C4F7392"/>
    <w:multiLevelType w:val="hybridMultilevel"/>
    <w:tmpl w:val="116E2D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CE54E18"/>
    <w:multiLevelType w:val="hybridMultilevel"/>
    <w:tmpl w:val="8C7E3E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AD2ABD"/>
    <w:multiLevelType w:val="hybridMultilevel"/>
    <w:tmpl w:val="A53EA6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F0B464F"/>
    <w:multiLevelType w:val="hybridMultilevel"/>
    <w:tmpl w:val="0A804B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1DB38CC"/>
    <w:multiLevelType w:val="hybridMultilevel"/>
    <w:tmpl w:val="39B0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2376FCA"/>
    <w:multiLevelType w:val="hybridMultilevel"/>
    <w:tmpl w:val="E070C0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41A6513"/>
    <w:multiLevelType w:val="hybridMultilevel"/>
    <w:tmpl w:val="91888D6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47034B9"/>
    <w:multiLevelType w:val="hybridMultilevel"/>
    <w:tmpl w:val="C6289D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609078F"/>
    <w:multiLevelType w:val="hybridMultilevel"/>
    <w:tmpl w:val="75AA612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7AB3BBE"/>
    <w:multiLevelType w:val="hybridMultilevel"/>
    <w:tmpl w:val="40EC23D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8B333C1"/>
    <w:multiLevelType w:val="hybridMultilevel"/>
    <w:tmpl w:val="4650E1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A253806"/>
    <w:multiLevelType w:val="hybridMultilevel"/>
    <w:tmpl w:val="0D7227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AB84566"/>
    <w:multiLevelType w:val="hybridMultilevel"/>
    <w:tmpl w:val="51E8974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DF62D60"/>
    <w:multiLevelType w:val="hybridMultilevel"/>
    <w:tmpl w:val="CECE674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F1A4D7A"/>
    <w:multiLevelType w:val="hybridMultilevel"/>
    <w:tmpl w:val="086EDF4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F983F06"/>
    <w:multiLevelType w:val="hybridMultilevel"/>
    <w:tmpl w:val="F852F1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2EA28BA"/>
    <w:multiLevelType w:val="hybridMultilevel"/>
    <w:tmpl w:val="1E2262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4546F87"/>
    <w:multiLevelType w:val="hybridMultilevel"/>
    <w:tmpl w:val="A97C909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474408D"/>
    <w:multiLevelType w:val="hybridMultilevel"/>
    <w:tmpl w:val="667E59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62A4947"/>
    <w:multiLevelType w:val="hybridMultilevel"/>
    <w:tmpl w:val="C19E5A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68C0A56"/>
    <w:multiLevelType w:val="hybridMultilevel"/>
    <w:tmpl w:val="8C6A57A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6A673B3"/>
    <w:multiLevelType w:val="hybridMultilevel"/>
    <w:tmpl w:val="CB7877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8366AE9"/>
    <w:multiLevelType w:val="hybridMultilevel"/>
    <w:tmpl w:val="8B7CB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94B52BB"/>
    <w:multiLevelType w:val="hybridMultilevel"/>
    <w:tmpl w:val="2CC027C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9AE246C"/>
    <w:multiLevelType w:val="hybridMultilevel"/>
    <w:tmpl w:val="E9B454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AD43CAE"/>
    <w:multiLevelType w:val="hybridMultilevel"/>
    <w:tmpl w:val="5416236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C1611C4"/>
    <w:multiLevelType w:val="hybridMultilevel"/>
    <w:tmpl w:val="6C0EB6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1802E95"/>
    <w:multiLevelType w:val="hybridMultilevel"/>
    <w:tmpl w:val="782CA9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2C45278"/>
    <w:multiLevelType w:val="hybridMultilevel"/>
    <w:tmpl w:val="2C9A98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364D682F"/>
    <w:multiLevelType w:val="hybridMultilevel"/>
    <w:tmpl w:val="631CA70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B91763B"/>
    <w:multiLevelType w:val="hybridMultilevel"/>
    <w:tmpl w:val="088085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B987436"/>
    <w:multiLevelType w:val="hybridMultilevel"/>
    <w:tmpl w:val="00CCD81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DDA0D76"/>
    <w:multiLevelType w:val="hybridMultilevel"/>
    <w:tmpl w:val="32B841E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DDF60B5"/>
    <w:multiLevelType w:val="hybridMultilevel"/>
    <w:tmpl w:val="7A4C1D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3F3A67CB"/>
    <w:multiLevelType w:val="hybridMultilevel"/>
    <w:tmpl w:val="26B666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F5C7D8C"/>
    <w:multiLevelType w:val="hybridMultilevel"/>
    <w:tmpl w:val="7FFA08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3C75C3F"/>
    <w:multiLevelType w:val="hybridMultilevel"/>
    <w:tmpl w:val="48F084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49B20C5"/>
    <w:multiLevelType w:val="hybridMultilevel"/>
    <w:tmpl w:val="978087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9AB5912"/>
    <w:multiLevelType w:val="hybridMultilevel"/>
    <w:tmpl w:val="F8BA787A"/>
    <w:lvl w:ilvl="0" w:tplc="81F2A6B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A834C45"/>
    <w:multiLevelType w:val="hybridMultilevel"/>
    <w:tmpl w:val="55728A7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D836E90"/>
    <w:multiLevelType w:val="hybridMultilevel"/>
    <w:tmpl w:val="A574DF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F9D0D4B"/>
    <w:multiLevelType w:val="hybridMultilevel"/>
    <w:tmpl w:val="6BF04EC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0C73931"/>
    <w:multiLevelType w:val="hybridMultilevel"/>
    <w:tmpl w:val="9B8607B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0D5310E"/>
    <w:multiLevelType w:val="hybridMultilevel"/>
    <w:tmpl w:val="59E8AFD6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51543EF4"/>
    <w:multiLevelType w:val="hybridMultilevel"/>
    <w:tmpl w:val="92622F4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1A43971"/>
    <w:multiLevelType w:val="hybridMultilevel"/>
    <w:tmpl w:val="CA8011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1D64516"/>
    <w:multiLevelType w:val="hybridMultilevel"/>
    <w:tmpl w:val="2DB4BA0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5BD70A4"/>
    <w:multiLevelType w:val="hybridMultilevel"/>
    <w:tmpl w:val="25688B7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573132EF"/>
    <w:multiLevelType w:val="hybridMultilevel"/>
    <w:tmpl w:val="7B805C1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8754AFE"/>
    <w:multiLevelType w:val="hybridMultilevel"/>
    <w:tmpl w:val="B7C2168A"/>
    <w:lvl w:ilvl="0" w:tplc="075808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587E1006"/>
    <w:multiLevelType w:val="hybridMultilevel"/>
    <w:tmpl w:val="B6E61C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8CD6EBA"/>
    <w:multiLevelType w:val="hybridMultilevel"/>
    <w:tmpl w:val="245E9E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99B4D31"/>
    <w:multiLevelType w:val="hybridMultilevel"/>
    <w:tmpl w:val="456825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BFF09F9"/>
    <w:multiLevelType w:val="hybridMultilevel"/>
    <w:tmpl w:val="8F8EA24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D0C67CE"/>
    <w:multiLevelType w:val="hybridMultilevel"/>
    <w:tmpl w:val="B91A8D2E"/>
    <w:lvl w:ilvl="0" w:tplc="E3607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8">
    <w:nsid w:val="5DCA6B31"/>
    <w:multiLevelType w:val="hybridMultilevel"/>
    <w:tmpl w:val="10FCEFF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5E202CAD"/>
    <w:multiLevelType w:val="hybridMultilevel"/>
    <w:tmpl w:val="5A0007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E6F1F45"/>
    <w:multiLevelType w:val="hybridMultilevel"/>
    <w:tmpl w:val="8F46D4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602957EC"/>
    <w:multiLevelType w:val="hybridMultilevel"/>
    <w:tmpl w:val="9D9C05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60D04EF8"/>
    <w:multiLevelType w:val="hybridMultilevel"/>
    <w:tmpl w:val="83B4FF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1275FFA"/>
    <w:multiLevelType w:val="hybridMultilevel"/>
    <w:tmpl w:val="71C6302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2094D5B"/>
    <w:multiLevelType w:val="hybridMultilevel"/>
    <w:tmpl w:val="CB8413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33A7DA3"/>
    <w:multiLevelType w:val="hybridMultilevel"/>
    <w:tmpl w:val="3C8637A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638C4B05"/>
    <w:multiLevelType w:val="hybridMultilevel"/>
    <w:tmpl w:val="AB34579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64DD4726"/>
    <w:multiLevelType w:val="hybridMultilevel"/>
    <w:tmpl w:val="6A8857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66B03E23"/>
    <w:multiLevelType w:val="hybridMultilevel"/>
    <w:tmpl w:val="0B4830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7C70118"/>
    <w:multiLevelType w:val="hybridMultilevel"/>
    <w:tmpl w:val="60065C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C6C323E"/>
    <w:multiLevelType w:val="hybridMultilevel"/>
    <w:tmpl w:val="80721B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CD618F5"/>
    <w:multiLevelType w:val="hybridMultilevel"/>
    <w:tmpl w:val="6DC810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CDD1726"/>
    <w:multiLevelType w:val="hybridMultilevel"/>
    <w:tmpl w:val="72F0F5A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6EB4470C"/>
    <w:multiLevelType w:val="hybridMultilevel"/>
    <w:tmpl w:val="955423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F8875C0"/>
    <w:multiLevelType w:val="hybridMultilevel"/>
    <w:tmpl w:val="2432EF3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F8A6375"/>
    <w:multiLevelType w:val="hybridMultilevel"/>
    <w:tmpl w:val="7780F4A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70147105"/>
    <w:multiLevelType w:val="hybridMultilevel"/>
    <w:tmpl w:val="158E6B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70CB75DC"/>
    <w:multiLevelType w:val="hybridMultilevel"/>
    <w:tmpl w:val="8C38EA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72033EDB"/>
    <w:multiLevelType w:val="hybridMultilevel"/>
    <w:tmpl w:val="1E2842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0">
    <w:nsid w:val="75285A99"/>
    <w:multiLevelType w:val="hybridMultilevel"/>
    <w:tmpl w:val="E6F016F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7344F66"/>
    <w:multiLevelType w:val="hybridMultilevel"/>
    <w:tmpl w:val="8C7E3E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76773D4"/>
    <w:multiLevelType w:val="hybridMultilevel"/>
    <w:tmpl w:val="BD9EE24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C785BC8"/>
    <w:multiLevelType w:val="hybridMultilevel"/>
    <w:tmpl w:val="A8BE03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9"/>
  </w:num>
  <w:num w:numId="2">
    <w:abstractNumId w:val="3"/>
  </w:num>
  <w:num w:numId="3">
    <w:abstractNumId w:val="41"/>
  </w:num>
  <w:num w:numId="4">
    <w:abstractNumId w:val="62"/>
  </w:num>
  <w:num w:numId="5">
    <w:abstractNumId w:val="51"/>
  </w:num>
  <w:num w:numId="6">
    <w:abstractNumId w:val="16"/>
  </w:num>
  <w:num w:numId="7">
    <w:abstractNumId w:val="4"/>
  </w:num>
  <w:num w:numId="8">
    <w:abstractNumId w:val="67"/>
  </w:num>
  <w:num w:numId="9">
    <w:abstractNumId w:val="61"/>
  </w:num>
  <w:num w:numId="10">
    <w:abstractNumId w:val="35"/>
  </w:num>
  <w:num w:numId="11">
    <w:abstractNumId w:val="26"/>
  </w:num>
  <w:num w:numId="12">
    <w:abstractNumId w:val="85"/>
  </w:num>
  <w:num w:numId="13">
    <w:abstractNumId w:val="29"/>
  </w:num>
  <w:num w:numId="14">
    <w:abstractNumId w:val="90"/>
  </w:num>
  <w:num w:numId="15">
    <w:abstractNumId w:val="59"/>
  </w:num>
  <w:num w:numId="16">
    <w:abstractNumId w:val="76"/>
  </w:num>
  <w:num w:numId="17">
    <w:abstractNumId w:val="78"/>
  </w:num>
  <w:num w:numId="18">
    <w:abstractNumId w:val="92"/>
  </w:num>
  <w:num w:numId="19">
    <w:abstractNumId w:val="1"/>
  </w:num>
  <w:num w:numId="20">
    <w:abstractNumId w:val="32"/>
  </w:num>
  <w:num w:numId="21">
    <w:abstractNumId w:val="17"/>
  </w:num>
  <w:num w:numId="22">
    <w:abstractNumId w:val="2"/>
  </w:num>
  <w:num w:numId="23">
    <w:abstractNumId w:val="24"/>
  </w:num>
  <w:num w:numId="24">
    <w:abstractNumId w:val="33"/>
  </w:num>
  <w:num w:numId="25">
    <w:abstractNumId w:val="44"/>
  </w:num>
  <w:num w:numId="26">
    <w:abstractNumId w:val="6"/>
  </w:num>
  <w:num w:numId="27">
    <w:abstractNumId w:val="37"/>
  </w:num>
  <w:num w:numId="28">
    <w:abstractNumId w:val="25"/>
  </w:num>
  <w:num w:numId="29">
    <w:abstractNumId w:val="58"/>
  </w:num>
  <w:num w:numId="30">
    <w:abstractNumId w:val="49"/>
  </w:num>
  <w:num w:numId="31">
    <w:abstractNumId w:val="5"/>
  </w:num>
  <w:num w:numId="32">
    <w:abstractNumId w:val="75"/>
  </w:num>
  <w:num w:numId="33">
    <w:abstractNumId w:val="60"/>
  </w:num>
  <w:num w:numId="34">
    <w:abstractNumId w:val="52"/>
  </w:num>
  <w:num w:numId="35">
    <w:abstractNumId w:val="0"/>
  </w:num>
  <w:num w:numId="36">
    <w:abstractNumId w:val="66"/>
  </w:num>
  <w:num w:numId="37">
    <w:abstractNumId w:val="82"/>
  </w:num>
  <w:num w:numId="38">
    <w:abstractNumId w:val="68"/>
  </w:num>
  <w:num w:numId="39">
    <w:abstractNumId w:val="84"/>
  </w:num>
  <w:num w:numId="40">
    <w:abstractNumId w:val="57"/>
  </w:num>
  <w:num w:numId="41">
    <w:abstractNumId w:val="11"/>
  </w:num>
  <w:num w:numId="42">
    <w:abstractNumId w:val="83"/>
  </w:num>
  <w:num w:numId="43">
    <w:abstractNumId w:val="73"/>
  </w:num>
  <w:num w:numId="44">
    <w:abstractNumId w:val="21"/>
  </w:num>
  <w:num w:numId="45">
    <w:abstractNumId w:val="9"/>
  </w:num>
  <w:num w:numId="46">
    <w:abstractNumId w:val="45"/>
  </w:num>
  <w:num w:numId="47">
    <w:abstractNumId w:val="10"/>
  </w:num>
  <w:num w:numId="48">
    <w:abstractNumId w:val="48"/>
  </w:num>
  <w:num w:numId="49">
    <w:abstractNumId w:val="46"/>
  </w:num>
  <w:num w:numId="50">
    <w:abstractNumId w:val="93"/>
  </w:num>
  <w:num w:numId="51">
    <w:abstractNumId w:val="50"/>
  </w:num>
  <w:num w:numId="52">
    <w:abstractNumId w:val="54"/>
  </w:num>
  <w:num w:numId="53">
    <w:abstractNumId w:val="42"/>
  </w:num>
  <w:num w:numId="54">
    <w:abstractNumId w:val="7"/>
  </w:num>
  <w:num w:numId="55">
    <w:abstractNumId w:val="18"/>
  </w:num>
  <w:num w:numId="56">
    <w:abstractNumId w:val="38"/>
  </w:num>
  <w:num w:numId="57">
    <w:abstractNumId w:val="55"/>
  </w:num>
  <w:num w:numId="58">
    <w:abstractNumId w:val="20"/>
  </w:num>
  <w:num w:numId="59">
    <w:abstractNumId w:val="56"/>
  </w:num>
  <w:num w:numId="60">
    <w:abstractNumId w:val="43"/>
  </w:num>
  <w:num w:numId="61">
    <w:abstractNumId w:val="81"/>
  </w:num>
  <w:num w:numId="62">
    <w:abstractNumId w:val="36"/>
  </w:num>
  <w:num w:numId="63">
    <w:abstractNumId w:val="12"/>
  </w:num>
  <w:num w:numId="64">
    <w:abstractNumId w:val="72"/>
  </w:num>
  <w:num w:numId="65">
    <w:abstractNumId w:val="63"/>
  </w:num>
  <w:num w:numId="66">
    <w:abstractNumId w:val="40"/>
  </w:num>
  <w:num w:numId="67">
    <w:abstractNumId w:val="23"/>
  </w:num>
  <w:num w:numId="68">
    <w:abstractNumId w:val="28"/>
  </w:num>
  <w:num w:numId="69">
    <w:abstractNumId w:val="15"/>
  </w:num>
  <w:num w:numId="70">
    <w:abstractNumId w:val="74"/>
  </w:num>
  <w:num w:numId="71">
    <w:abstractNumId w:val="65"/>
  </w:num>
  <w:num w:numId="72">
    <w:abstractNumId w:val="34"/>
  </w:num>
  <w:num w:numId="73">
    <w:abstractNumId w:val="88"/>
  </w:num>
  <w:num w:numId="74">
    <w:abstractNumId w:val="19"/>
  </w:num>
  <w:num w:numId="75">
    <w:abstractNumId w:val="14"/>
  </w:num>
  <w:num w:numId="76">
    <w:abstractNumId w:val="77"/>
  </w:num>
  <w:num w:numId="77">
    <w:abstractNumId w:val="70"/>
  </w:num>
  <w:num w:numId="78">
    <w:abstractNumId w:val="71"/>
  </w:num>
  <w:num w:numId="79">
    <w:abstractNumId w:val="8"/>
  </w:num>
  <w:num w:numId="80">
    <w:abstractNumId w:val="30"/>
  </w:num>
  <w:num w:numId="81">
    <w:abstractNumId w:val="86"/>
  </w:num>
  <w:num w:numId="82">
    <w:abstractNumId w:val="80"/>
  </w:num>
  <w:num w:numId="83">
    <w:abstractNumId w:val="39"/>
  </w:num>
  <w:num w:numId="84">
    <w:abstractNumId w:val="79"/>
  </w:num>
  <w:num w:numId="85">
    <w:abstractNumId w:val="87"/>
  </w:num>
  <w:num w:numId="86">
    <w:abstractNumId w:val="31"/>
  </w:num>
  <w:num w:numId="87">
    <w:abstractNumId w:val="47"/>
  </w:num>
  <w:num w:numId="88">
    <w:abstractNumId w:val="69"/>
  </w:num>
  <w:num w:numId="89">
    <w:abstractNumId w:val="13"/>
  </w:num>
  <w:num w:numId="90">
    <w:abstractNumId w:val="91"/>
  </w:num>
  <w:num w:numId="91">
    <w:abstractNumId w:val="22"/>
  </w:num>
  <w:num w:numId="92">
    <w:abstractNumId w:val="53"/>
  </w:num>
  <w:num w:numId="93">
    <w:abstractNumId w:val="64"/>
  </w:num>
  <w:num w:numId="94">
    <w:abstractNumId w:val="2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01"/>
    <w:rsid w:val="00003B97"/>
    <w:rsid w:val="0000612C"/>
    <w:rsid w:val="00010B16"/>
    <w:rsid w:val="000225AF"/>
    <w:rsid w:val="00026D8F"/>
    <w:rsid w:val="00033597"/>
    <w:rsid w:val="00043495"/>
    <w:rsid w:val="00045376"/>
    <w:rsid w:val="00046BC7"/>
    <w:rsid w:val="00047BAE"/>
    <w:rsid w:val="000544AC"/>
    <w:rsid w:val="0005462D"/>
    <w:rsid w:val="00057998"/>
    <w:rsid w:val="0006767F"/>
    <w:rsid w:val="000728A3"/>
    <w:rsid w:val="00076841"/>
    <w:rsid w:val="0008524B"/>
    <w:rsid w:val="0008639C"/>
    <w:rsid w:val="00095445"/>
    <w:rsid w:val="000A1A28"/>
    <w:rsid w:val="000A1A51"/>
    <w:rsid w:val="000A45D0"/>
    <w:rsid w:val="000A5039"/>
    <w:rsid w:val="000B1ED0"/>
    <w:rsid w:val="000B2384"/>
    <w:rsid w:val="000B33F1"/>
    <w:rsid w:val="000C0133"/>
    <w:rsid w:val="000C419F"/>
    <w:rsid w:val="000D1B6A"/>
    <w:rsid w:val="000E1336"/>
    <w:rsid w:val="000F4490"/>
    <w:rsid w:val="00103F1F"/>
    <w:rsid w:val="00105E34"/>
    <w:rsid w:val="00111A27"/>
    <w:rsid w:val="00115185"/>
    <w:rsid w:val="001164A5"/>
    <w:rsid w:val="00121015"/>
    <w:rsid w:val="00127161"/>
    <w:rsid w:val="0012731A"/>
    <w:rsid w:val="00132BEE"/>
    <w:rsid w:val="00132E39"/>
    <w:rsid w:val="0013690A"/>
    <w:rsid w:val="00144AE2"/>
    <w:rsid w:val="0014631C"/>
    <w:rsid w:val="00147DB9"/>
    <w:rsid w:val="001635A5"/>
    <w:rsid w:val="00163EA1"/>
    <w:rsid w:val="0016771D"/>
    <w:rsid w:val="00181508"/>
    <w:rsid w:val="00190832"/>
    <w:rsid w:val="00196C22"/>
    <w:rsid w:val="00197904"/>
    <w:rsid w:val="001A0B0B"/>
    <w:rsid w:val="001B17B7"/>
    <w:rsid w:val="001C17BE"/>
    <w:rsid w:val="001C2109"/>
    <w:rsid w:val="001C221E"/>
    <w:rsid w:val="001C3956"/>
    <w:rsid w:val="001D21E0"/>
    <w:rsid w:val="001D51CD"/>
    <w:rsid w:val="001D7E18"/>
    <w:rsid w:val="001E29B7"/>
    <w:rsid w:val="001E4483"/>
    <w:rsid w:val="001E7A54"/>
    <w:rsid w:val="00203794"/>
    <w:rsid w:val="00206AD8"/>
    <w:rsid w:val="00206E95"/>
    <w:rsid w:val="00207089"/>
    <w:rsid w:val="002134FA"/>
    <w:rsid w:val="002254E8"/>
    <w:rsid w:val="00232137"/>
    <w:rsid w:val="00234401"/>
    <w:rsid w:val="0023709C"/>
    <w:rsid w:val="002434DF"/>
    <w:rsid w:val="00246FB7"/>
    <w:rsid w:val="00261F3E"/>
    <w:rsid w:val="00274487"/>
    <w:rsid w:val="002827C1"/>
    <w:rsid w:val="00287F0B"/>
    <w:rsid w:val="00290D99"/>
    <w:rsid w:val="00294868"/>
    <w:rsid w:val="002A3EE7"/>
    <w:rsid w:val="002A53F7"/>
    <w:rsid w:val="002C6DF5"/>
    <w:rsid w:val="002C76DD"/>
    <w:rsid w:val="002D04A4"/>
    <w:rsid w:val="002E0376"/>
    <w:rsid w:val="002E6E58"/>
    <w:rsid w:val="002E79DC"/>
    <w:rsid w:val="002F0DB7"/>
    <w:rsid w:val="002F1293"/>
    <w:rsid w:val="002F1DDF"/>
    <w:rsid w:val="002F53BE"/>
    <w:rsid w:val="003030A9"/>
    <w:rsid w:val="003140DA"/>
    <w:rsid w:val="00320575"/>
    <w:rsid w:val="00326730"/>
    <w:rsid w:val="0033741A"/>
    <w:rsid w:val="00337586"/>
    <w:rsid w:val="00345891"/>
    <w:rsid w:val="0035120C"/>
    <w:rsid w:val="003722E3"/>
    <w:rsid w:val="0038381D"/>
    <w:rsid w:val="0038662F"/>
    <w:rsid w:val="00394E86"/>
    <w:rsid w:val="003A3509"/>
    <w:rsid w:val="003A47AB"/>
    <w:rsid w:val="003A5995"/>
    <w:rsid w:val="003A6E36"/>
    <w:rsid w:val="003B1FCB"/>
    <w:rsid w:val="003B2015"/>
    <w:rsid w:val="003C36D4"/>
    <w:rsid w:val="003C4DD0"/>
    <w:rsid w:val="003C7DC5"/>
    <w:rsid w:val="003D0046"/>
    <w:rsid w:val="003D13B1"/>
    <w:rsid w:val="003D204C"/>
    <w:rsid w:val="003D5FAF"/>
    <w:rsid w:val="003E4B18"/>
    <w:rsid w:val="003E5436"/>
    <w:rsid w:val="003E57E4"/>
    <w:rsid w:val="004215D8"/>
    <w:rsid w:val="00426ADA"/>
    <w:rsid w:val="0043295E"/>
    <w:rsid w:val="004408C3"/>
    <w:rsid w:val="00444CBF"/>
    <w:rsid w:val="00450719"/>
    <w:rsid w:val="0045659A"/>
    <w:rsid w:val="0046208C"/>
    <w:rsid w:val="0048352D"/>
    <w:rsid w:val="00487831"/>
    <w:rsid w:val="004921FD"/>
    <w:rsid w:val="004944E9"/>
    <w:rsid w:val="00497384"/>
    <w:rsid w:val="004A0721"/>
    <w:rsid w:val="004A5FB6"/>
    <w:rsid w:val="004A7333"/>
    <w:rsid w:val="004B4C9F"/>
    <w:rsid w:val="004B699A"/>
    <w:rsid w:val="004B7F6E"/>
    <w:rsid w:val="004C267E"/>
    <w:rsid w:val="004C657F"/>
    <w:rsid w:val="004D0DD5"/>
    <w:rsid w:val="004D2CA4"/>
    <w:rsid w:val="004D45E4"/>
    <w:rsid w:val="004E0C38"/>
    <w:rsid w:val="004E415A"/>
    <w:rsid w:val="004E41D4"/>
    <w:rsid w:val="004E6EC8"/>
    <w:rsid w:val="004F70E9"/>
    <w:rsid w:val="00505B09"/>
    <w:rsid w:val="005174E6"/>
    <w:rsid w:val="00520C27"/>
    <w:rsid w:val="005276FF"/>
    <w:rsid w:val="00535866"/>
    <w:rsid w:val="005411F3"/>
    <w:rsid w:val="00544CB4"/>
    <w:rsid w:val="00545CF2"/>
    <w:rsid w:val="005533B3"/>
    <w:rsid w:val="005552AC"/>
    <w:rsid w:val="0056472F"/>
    <w:rsid w:val="00571D45"/>
    <w:rsid w:val="005725A7"/>
    <w:rsid w:val="005740CC"/>
    <w:rsid w:val="0058265E"/>
    <w:rsid w:val="005841DF"/>
    <w:rsid w:val="00591041"/>
    <w:rsid w:val="00591167"/>
    <w:rsid w:val="0059224A"/>
    <w:rsid w:val="00595EC1"/>
    <w:rsid w:val="005A0A6E"/>
    <w:rsid w:val="005A2254"/>
    <w:rsid w:val="005B1FD8"/>
    <w:rsid w:val="005D01AB"/>
    <w:rsid w:val="005D18E6"/>
    <w:rsid w:val="005D67DE"/>
    <w:rsid w:val="005E20B7"/>
    <w:rsid w:val="005E30F0"/>
    <w:rsid w:val="005E6083"/>
    <w:rsid w:val="005F23AA"/>
    <w:rsid w:val="005F2B93"/>
    <w:rsid w:val="005F56A1"/>
    <w:rsid w:val="00604FC1"/>
    <w:rsid w:val="00606F6F"/>
    <w:rsid w:val="00607367"/>
    <w:rsid w:val="0061601A"/>
    <w:rsid w:val="00624B7F"/>
    <w:rsid w:val="00641C2B"/>
    <w:rsid w:val="00642A02"/>
    <w:rsid w:val="00645166"/>
    <w:rsid w:val="00647047"/>
    <w:rsid w:val="006703A0"/>
    <w:rsid w:val="006778E4"/>
    <w:rsid w:val="006846FC"/>
    <w:rsid w:val="0069378A"/>
    <w:rsid w:val="00696F97"/>
    <w:rsid w:val="006A26A1"/>
    <w:rsid w:val="006A2830"/>
    <w:rsid w:val="006A2CA9"/>
    <w:rsid w:val="006A5F96"/>
    <w:rsid w:val="006B4B2E"/>
    <w:rsid w:val="006B6158"/>
    <w:rsid w:val="006C00C6"/>
    <w:rsid w:val="006C49A8"/>
    <w:rsid w:val="006C7629"/>
    <w:rsid w:val="006D069D"/>
    <w:rsid w:val="006D29EF"/>
    <w:rsid w:val="006D4AB6"/>
    <w:rsid w:val="006D4EFB"/>
    <w:rsid w:val="006D5139"/>
    <w:rsid w:val="006E5BC6"/>
    <w:rsid w:val="006F06A1"/>
    <w:rsid w:val="006F191E"/>
    <w:rsid w:val="006F4C59"/>
    <w:rsid w:val="006F5F94"/>
    <w:rsid w:val="006F6476"/>
    <w:rsid w:val="00703E23"/>
    <w:rsid w:val="00707F99"/>
    <w:rsid w:val="007179FB"/>
    <w:rsid w:val="00722FDE"/>
    <w:rsid w:val="00724534"/>
    <w:rsid w:val="00725999"/>
    <w:rsid w:val="00731122"/>
    <w:rsid w:val="00732E2E"/>
    <w:rsid w:val="007331D3"/>
    <w:rsid w:val="0073506C"/>
    <w:rsid w:val="007424C1"/>
    <w:rsid w:val="0074787A"/>
    <w:rsid w:val="00762256"/>
    <w:rsid w:val="007714A7"/>
    <w:rsid w:val="00773981"/>
    <w:rsid w:val="0077775F"/>
    <w:rsid w:val="00781541"/>
    <w:rsid w:val="00781564"/>
    <w:rsid w:val="007854C7"/>
    <w:rsid w:val="00785C07"/>
    <w:rsid w:val="0079317C"/>
    <w:rsid w:val="007A5247"/>
    <w:rsid w:val="007A6EED"/>
    <w:rsid w:val="007A7E5C"/>
    <w:rsid w:val="007B3BF5"/>
    <w:rsid w:val="007B593A"/>
    <w:rsid w:val="007C2C81"/>
    <w:rsid w:val="007C643C"/>
    <w:rsid w:val="007D0A04"/>
    <w:rsid w:val="007D3983"/>
    <w:rsid w:val="007D79A9"/>
    <w:rsid w:val="007E016E"/>
    <w:rsid w:val="007E01F9"/>
    <w:rsid w:val="007E5954"/>
    <w:rsid w:val="007F0F11"/>
    <w:rsid w:val="007F272D"/>
    <w:rsid w:val="007F3423"/>
    <w:rsid w:val="00802CCA"/>
    <w:rsid w:val="00803EEC"/>
    <w:rsid w:val="008106E1"/>
    <w:rsid w:val="0081369C"/>
    <w:rsid w:val="00815A3E"/>
    <w:rsid w:val="00820F38"/>
    <w:rsid w:val="00821DE5"/>
    <w:rsid w:val="00821EDB"/>
    <w:rsid w:val="00821FE7"/>
    <w:rsid w:val="0082476E"/>
    <w:rsid w:val="00827291"/>
    <w:rsid w:val="00830615"/>
    <w:rsid w:val="008306AF"/>
    <w:rsid w:val="00832CC0"/>
    <w:rsid w:val="008529E0"/>
    <w:rsid w:val="008577B8"/>
    <w:rsid w:val="0085788F"/>
    <w:rsid w:val="008618EE"/>
    <w:rsid w:val="00870D8D"/>
    <w:rsid w:val="008724C4"/>
    <w:rsid w:val="00875BEE"/>
    <w:rsid w:val="0088549E"/>
    <w:rsid w:val="00885529"/>
    <w:rsid w:val="008970EB"/>
    <w:rsid w:val="008A1801"/>
    <w:rsid w:val="008A43C6"/>
    <w:rsid w:val="008B5957"/>
    <w:rsid w:val="008C77BD"/>
    <w:rsid w:val="008E0AAC"/>
    <w:rsid w:val="008E31FE"/>
    <w:rsid w:val="0090062D"/>
    <w:rsid w:val="00900FFD"/>
    <w:rsid w:val="00902190"/>
    <w:rsid w:val="00903D31"/>
    <w:rsid w:val="00904CDB"/>
    <w:rsid w:val="00907992"/>
    <w:rsid w:val="00910A59"/>
    <w:rsid w:val="009232D3"/>
    <w:rsid w:val="0093695D"/>
    <w:rsid w:val="00940675"/>
    <w:rsid w:val="009435AB"/>
    <w:rsid w:val="00943AB1"/>
    <w:rsid w:val="009467B6"/>
    <w:rsid w:val="00947B11"/>
    <w:rsid w:val="009511B8"/>
    <w:rsid w:val="00956329"/>
    <w:rsid w:val="00970112"/>
    <w:rsid w:val="00973338"/>
    <w:rsid w:val="0097412A"/>
    <w:rsid w:val="00977A32"/>
    <w:rsid w:val="009A5B72"/>
    <w:rsid w:val="009B3232"/>
    <w:rsid w:val="009B40F9"/>
    <w:rsid w:val="009B57BC"/>
    <w:rsid w:val="009C0AA7"/>
    <w:rsid w:val="009C4650"/>
    <w:rsid w:val="009C5875"/>
    <w:rsid w:val="009D06B6"/>
    <w:rsid w:val="009D0C6E"/>
    <w:rsid w:val="009D0CC9"/>
    <w:rsid w:val="009F1640"/>
    <w:rsid w:val="00A04EAE"/>
    <w:rsid w:val="00A07531"/>
    <w:rsid w:val="00A07675"/>
    <w:rsid w:val="00A13E53"/>
    <w:rsid w:val="00A25BB4"/>
    <w:rsid w:val="00A37076"/>
    <w:rsid w:val="00A433EF"/>
    <w:rsid w:val="00A51CF7"/>
    <w:rsid w:val="00A62EB2"/>
    <w:rsid w:val="00A71280"/>
    <w:rsid w:val="00A879FD"/>
    <w:rsid w:val="00A904D8"/>
    <w:rsid w:val="00A91391"/>
    <w:rsid w:val="00A92290"/>
    <w:rsid w:val="00A92999"/>
    <w:rsid w:val="00A93A63"/>
    <w:rsid w:val="00AA0804"/>
    <w:rsid w:val="00AA247E"/>
    <w:rsid w:val="00AA2CD6"/>
    <w:rsid w:val="00AB10B1"/>
    <w:rsid w:val="00AB5E88"/>
    <w:rsid w:val="00AB60B9"/>
    <w:rsid w:val="00AC3D27"/>
    <w:rsid w:val="00AC7CAB"/>
    <w:rsid w:val="00AF146F"/>
    <w:rsid w:val="00AF1BD1"/>
    <w:rsid w:val="00AF2D66"/>
    <w:rsid w:val="00B02D1C"/>
    <w:rsid w:val="00B04A5F"/>
    <w:rsid w:val="00B05640"/>
    <w:rsid w:val="00B07C6E"/>
    <w:rsid w:val="00B121CE"/>
    <w:rsid w:val="00B16B77"/>
    <w:rsid w:val="00B1767B"/>
    <w:rsid w:val="00B22709"/>
    <w:rsid w:val="00B22918"/>
    <w:rsid w:val="00B22E3B"/>
    <w:rsid w:val="00B231B8"/>
    <w:rsid w:val="00B36B6C"/>
    <w:rsid w:val="00B37460"/>
    <w:rsid w:val="00B408BD"/>
    <w:rsid w:val="00B50417"/>
    <w:rsid w:val="00B629AA"/>
    <w:rsid w:val="00B642E4"/>
    <w:rsid w:val="00B715F2"/>
    <w:rsid w:val="00B73C7D"/>
    <w:rsid w:val="00B761B4"/>
    <w:rsid w:val="00B84553"/>
    <w:rsid w:val="00B85638"/>
    <w:rsid w:val="00B862A6"/>
    <w:rsid w:val="00B96D5C"/>
    <w:rsid w:val="00BA3661"/>
    <w:rsid w:val="00BB0E09"/>
    <w:rsid w:val="00BB1DF9"/>
    <w:rsid w:val="00BB2575"/>
    <w:rsid w:val="00BB60F4"/>
    <w:rsid w:val="00BC4E5E"/>
    <w:rsid w:val="00BD03C4"/>
    <w:rsid w:val="00BD0A46"/>
    <w:rsid w:val="00BD4AEA"/>
    <w:rsid w:val="00BD5574"/>
    <w:rsid w:val="00BD7293"/>
    <w:rsid w:val="00BE2DD3"/>
    <w:rsid w:val="00BE32DC"/>
    <w:rsid w:val="00BE4806"/>
    <w:rsid w:val="00BE50E8"/>
    <w:rsid w:val="00BF21B8"/>
    <w:rsid w:val="00BF53D4"/>
    <w:rsid w:val="00BF741E"/>
    <w:rsid w:val="00BF7D7B"/>
    <w:rsid w:val="00C1215B"/>
    <w:rsid w:val="00C123B4"/>
    <w:rsid w:val="00C12DA3"/>
    <w:rsid w:val="00C169CC"/>
    <w:rsid w:val="00C2011F"/>
    <w:rsid w:val="00C2679D"/>
    <w:rsid w:val="00C268EC"/>
    <w:rsid w:val="00C4427B"/>
    <w:rsid w:val="00C44BF6"/>
    <w:rsid w:val="00C46942"/>
    <w:rsid w:val="00C6129E"/>
    <w:rsid w:val="00C6631B"/>
    <w:rsid w:val="00C81EA8"/>
    <w:rsid w:val="00C87647"/>
    <w:rsid w:val="00C93F5B"/>
    <w:rsid w:val="00CA0C59"/>
    <w:rsid w:val="00CA34E9"/>
    <w:rsid w:val="00CA616A"/>
    <w:rsid w:val="00CB0404"/>
    <w:rsid w:val="00CB3455"/>
    <w:rsid w:val="00CB6215"/>
    <w:rsid w:val="00CC26C9"/>
    <w:rsid w:val="00CD3A4C"/>
    <w:rsid w:val="00CD4820"/>
    <w:rsid w:val="00CE59D5"/>
    <w:rsid w:val="00CE7617"/>
    <w:rsid w:val="00CE7DDF"/>
    <w:rsid w:val="00CF01DC"/>
    <w:rsid w:val="00CF143E"/>
    <w:rsid w:val="00CF2E0C"/>
    <w:rsid w:val="00CF3331"/>
    <w:rsid w:val="00CF75FE"/>
    <w:rsid w:val="00D026B7"/>
    <w:rsid w:val="00D073D1"/>
    <w:rsid w:val="00D07E9F"/>
    <w:rsid w:val="00D11B6B"/>
    <w:rsid w:val="00D1240C"/>
    <w:rsid w:val="00D32136"/>
    <w:rsid w:val="00D400EE"/>
    <w:rsid w:val="00D40774"/>
    <w:rsid w:val="00D41912"/>
    <w:rsid w:val="00D53570"/>
    <w:rsid w:val="00D60D0A"/>
    <w:rsid w:val="00D73271"/>
    <w:rsid w:val="00D8041D"/>
    <w:rsid w:val="00D823C9"/>
    <w:rsid w:val="00D842B1"/>
    <w:rsid w:val="00D84607"/>
    <w:rsid w:val="00D91BFF"/>
    <w:rsid w:val="00DA1CFA"/>
    <w:rsid w:val="00DA1E04"/>
    <w:rsid w:val="00DA65A4"/>
    <w:rsid w:val="00DB49E0"/>
    <w:rsid w:val="00DB5FDA"/>
    <w:rsid w:val="00DB65E6"/>
    <w:rsid w:val="00DC2721"/>
    <w:rsid w:val="00DD05D8"/>
    <w:rsid w:val="00DD3B13"/>
    <w:rsid w:val="00DD4F3B"/>
    <w:rsid w:val="00DD5E17"/>
    <w:rsid w:val="00DD5F71"/>
    <w:rsid w:val="00DE1EF7"/>
    <w:rsid w:val="00DE2C73"/>
    <w:rsid w:val="00DF72F9"/>
    <w:rsid w:val="00E01A85"/>
    <w:rsid w:val="00E02B6A"/>
    <w:rsid w:val="00E03343"/>
    <w:rsid w:val="00E036D5"/>
    <w:rsid w:val="00E06650"/>
    <w:rsid w:val="00E069B6"/>
    <w:rsid w:val="00E11EF4"/>
    <w:rsid w:val="00E12607"/>
    <w:rsid w:val="00E35925"/>
    <w:rsid w:val="00E41B81"/>
    <w:rsid w:val="00E430CA"/>
    <w:rsid w:val="00E43FC5"/>
    <w:rsid w:val="00E4728B"/>
    <w:rsid w:val="00E52414"/>
    <w:rsid w:val="00E5609C"/>
    <w:rsid w:val="00E57095"/>
    <w:rsid w:val="00E610E9"/>
    <w:rsid w:val="00E647E8"/>
    <w:rsid w:val="00E67DF3"/>
    <w:rsid w:val="00E67E0B"/>
    <w:rsid w:val="00E71CF9"/>
    <w:rsid w:val="00E76AC4"/>
    <w:rsid w:val="00E84863"/>
    <w:rsid w:val="00E90CDB"/>
    <w:rsid w:val="00E9200D"/>
    <w:rsid w:val="00EA7E7E"/>
    <w:rsid w:val="00EB0E60"/>
    <w:rsid w:val="00EB32BD"/>
    <w:rsid w:val="00EC4423"/>
    <w:rsid w:val="00ED5A25"/>
    <w:rsid w:val="00EE100D"/>
    <w:rsid w:val="00EE5E03"/>
    <w:rsid w:val="00EE5E8A"/>
    <w:rsid w:val="00EE6E81"/>
    <w:rsid w:val="00EF63E4"/>
    <w:rsid w:val="00EF68D9"/>
    <w:rsid w:val="00EF7C33"/>
    <w:rsid w:val="00F02634"/>
    <w:rsid w:val="00F05C01"/>
    <w:rsid w:val="00F3230D"/>
    <w:rsid w:val="00F42925"/>
    <w:rsid w:val="00F430DF"/>
    <w:rsid w:val="00F433AF"/>
    <w:rsid w:val="00F43465"/>
    <w:rsid w:val="00F43B83"/>
    <w:rsid w:val="00F54D88"/>
    <w:rsid w:val="00F60E10"/>
    <w:rsid w:val="00F628B7"/>
    <w:rsid w:val="00F65386"/>
    <w:rsid w:val="00F673D3"/>
    <w:rsid w:val="00F7036D"/>
    <w:rsid w:val="00F70403"/>
    <w:rsid w:val="00F74084"/>
    <w:rsid w:val="00F8552C"/>
    <w:rsid w:val="00FA014C"/>
    <w:rsid w:val="00FA6859"/>
    <w:rsid w:val="00FB5895"/>
    <w:rsid w:val="00FB76EA"/>
    <w:rsid w:val="00FC10B3"/>
    <w:rsid w:val="00FC4135"/>
    <w:rsid w:val="00FC7EC2"/>
    <w:rsid w:val="00FD214E"/>
    <w:rsid w:val="00FD41F0"/>
    <w:rsid w:val="00FD780C"/>
    <w:rsid w:val="00FE54F1"/>
    <w:rsid w:val="00FE6AAE"/>
    <w:rsid w:val="00FF01A4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998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/>
      <w:b/>
      <w:i/>
      <w:sz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/>
      <w:b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/>
      <w:sz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/>
      <w:sz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/>
      <w:sz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/>
      <w:b/>
      <w:sz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/>
      <w:sz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/>
      <w:sz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/>
      <w:sz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</w:rPr>
  </w:style>
  <w:style w:type="paragraph" w:styleId="af4">
    <w:name w:val="footnote text"/>
    <w:basedOn w:val="a0"/>
    <w:link w:val="af5"/>
    <w:uiPriority w:val="99"/>
    <w:semiHidden/>
    <w:rsid w:val="00CF01DC"/>
    <w:rPr>
      <w:sz w:val="20"/>
      <w:szCs w:val="20"/>
      <w:lang w:val="en-US"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/>
      <w:sz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styleId="HTML">
    <w:name w:val="HTML Cite"/>
    <w:basedOn w:val="a1"/>
    <w:uiPriority w:val="99"/>
    <w:rsid w:val="002E79DC"/>
    <w:rPr>
      <w:rFonts w:cs="Times New Roman"/>
      <w:i/>
    </w:rPr>
  </w:style>
  <w:style w:type="character" w:customStyle="1" w:styleId="st">
    <w:name w:val="st"/>
    <w:uiPriority w:val="99"/>
    <w:rsid w:val="002E79DC"/>
  </w:style>
  <w:style w:type="character" w:styleId="af7">
    <w:name w:val="Emphasis"/>
    <w:basedOn w:val="a1"/>
    <w:uiPriority w:val="99"/>
    <w:qFormat/>
    <w:locked/>
    <w:rsid w:val="002E79DC"/>
    <w:rPr>
      <w:rFonts w:cs="Times New Roman"/>
      <w:i/>
    </w:rPr>
  </w:style>
  <w:style w:type="character" w:customStyle="1" w:styleId="bc">
    <w:name w:val="bc"/>
    <w:uiPriority w:val="99"/>
    <w:rsid w:val="002E79DC"/>
  </w:style>
  <w:style w:type="character" w:customStyle="1" w:styleId="navbar">
    <w:name w:val="navbar"/>
    <w:uiPriority w:val="99"/>
    <w:rsid w:val="002E79DC"/>
  </w:style>
  <w:style w:type="paragraph" w:styleId="af8">
    <w:name w:val="footer"/>
    <w:basedOn w:val="a0"/>
    <w:link w:val="af9"/>
    <w:uiPriority w:val="99"/>
    <w:locked/>
    <w:rsid w:val="00B862A6"/>
    <w:pPr>
      <w:tabs>
        <w:tab w:val="center" w:pos="4677"/>
        <w:tab w:val="right" w:pos="9355"/>
      </w:tabs>
    </w:pPr>
    <w:rPr>
      <w:szCs w:val="20"/>
    </w:rPr>
  </w:style>
  <w:style w:type="character" w:customStyle="1" w:styleId="af9">
    <w:name w:val="Нижний колонтитул Знак"/>
    <w:basedOn w:val="a1"/>
    <w:link w:val="af8"/>
    <w:uiPriority w:val="99"/>
    <w:locked/>
    <w:rsid w:val="00B862A6"/>
    <w:rPr>
      <w:sz w:val="22"/>
      <w:lang w:eastAsia="en-US"/>
    </w:rPr>
  </w:style>
  <w:style w:type="paragraph" w:customStyle="1" w:styleId="afa">
    <w:name w:val="Текст в заданном формате"/>
    <w:basedOn w:val="a0"/>
    <w:uiPriority w:val="99"/>
    <w:rsid w:val="00C169CC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7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6021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15</Pages>
  <Words>4018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Windows User</cp:lastModifiedBy>
  <cp:revision>63</cp:revision>
  <cp:lastPrinted>2018-04-04T16:00:00Z</cp:lastPrinted>
  <dcterms:created xsi:type="dcterms:W3CDTF">2017-11-23T18:12:00Z</dcterms:created>
  <dcterms:modified xsi:type="dcterms:W3CDTF">2018-05-09T10:08:00Z</dcterms:modified>
</cp:coreProperties>
</file>