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E7" w:rsidRPr="00E069B6" w:rsidRDefault="003359BD" w:rsidP="00BB1C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18.35pt">
            <v:imagedata r:id="rId8" o:title="рп эндо1"/>
          </v:shape>
        </w:pict>
      </w:r>
    </w:p>
    <w:p w:rsidR="00BB1C22" w:rsidRPr="006C49A8" w:rsidRDefault="003359BD" w:rsidP="00BB1C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lastRenderedPageBreak/>
        <w:pict>
          <v:shape id="_x0000_i1026" type="#_x0000_t75" style="width:478.05pt;height:724.2pt">
            <v:imagedata r:id="rId9" o:title="рп эндо2"/>
          </v:shape>
        </w:pict>
      </w:r>
    </w:p>
    <w:p w:rsidR="00D455E7" w:rsidRPr="006C49A8" w:rsidRDefault="00D455E7" w:rsidP="006C4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D455E7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Pr="00E069B6" w:rsidRDefault="00D455E7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FF01A4" w:rsidRDefault="00D455E7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455E7" w:rsidRPr="00FF01A4" w:rsidRDefault="00D455E7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455E7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93695D" w:rsidRDefault="00D455E7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  <w:r w:rsidRPr="009369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6C49A8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D455E7" w:rsidRPr="00724534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36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7E59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>морфофизиологические</w:t>
            </w:r>
          </w:p>
          <w:p w:rsidR="00D455E7" w:rsidRPr="00724534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особенности и закономерности функционирования эндокринной системы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животных</w:t>
            </w: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- проводить клини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ческие</w:t>
            </w: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эндокринной системы организма животного;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оценивать функциональное состояния эндокринной системы организма животного;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клиническими </w:t>
            </w: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методами исследований органов эндокринной системы;</w:t>
            </w:r>
          </w:p>
          <w:p w:rsidR="00D455E7" w:rsidRPr="007179FB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- навыками интерпретации результатов современн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ых диагностических исследований.</w:t>
            </w:r>
          </w:p>
        </w:tc>
      </w:tr>
      <w:tr w:rsidR="00D455E7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93695D" w:rsidRDefault="00D455E7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9FB">
              <w:rPr>
                <w:rFonts w:ascii="Times New Roman" w:hAnsi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6C49A8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сосудистой, дыхательной, пищеварительной, мочеполовой систем и крови, своевременно выявлять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b/>
                <w:szCs w:val="24"/>
              </w:rPr>
              <w:t>знать</w:t>
            </w:r>
            <w:r w:rsidRPr="0066348B">
              <w:rPr>
                <w:szCs w:val="24"/>
              </w:rPr>
              <w:t xml:space="preserve">: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основы этиологии, симптоматики, патогенеза заболеваний эндокринной системы;</w:t>
            </w:r>
          </w:p>
          <w:p w:rsidR="00D455E7" w:rsidRPr="0066348B" w:rsidRDefault="00D455E7" w:rsidP="00900FFD">
            <w:pPr>
              <w:pStyle w:val="a9"/>
              <w:spacing w:after="0"/>
              <w:ind w:left="0" w:firstLine="21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основы лечения и профилактики заболеваний эндокринной системы.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66348B">
              <w:rPr>
                <w:b/>
                <w:szCs w:val="24"/>
              </w:rPr>
              <w:t>уметь:</w:t>
            </w:r>
            <w:r w:rsidRPr="0066348B">
              <w:rPr>
                <w:b/>
              </w:rPr>
              <w:t xml:space="preserve">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анализировать данные клинического исследования эндокринной системы;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разрабатывать и применять схемы профилактики и терапии эндокринных заболеваний.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66348B">
              <w:rPr>
                <w:b/>
                <w:szCs w:val="24"/>
              </w:rPr>
              <w:t>владеть:</w:t>
            </w:r>
            <w:r w:rsidRPr="0066348B">
              <w:rPr>
                <w:b/>
              </w:rPr>
              <w:t xml:space="preserve">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  <w:bCs/>
                <w:i/>
                <w:iCs/>
                <w:color w:val="FF0000"/>
                <w:szCs w:val="24"/>
              </w:rPr>
            </w:pPr>
            <w:r w:rsidRPr="0066348B">
              <w:rPr>
                <w:szCs w:val="24"/>
              </w:rPr>
              <w:t>- навыками осуществления терапии и профилактики эндокринных заболеваний.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D455E7" w:rsidRPr="007F304A" w:rsidRDefault="00D455E7" w:rsidP="00FB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Эндокринология»</w:t>
      </w:r>
      <w:r w:rsidRPr="006C49A8">
        <w:rPr>
          <w:rFonts w:ascii="Times New Roman" w:hAnsi="Times New Roman"/>
          <w:sz w:val="24"/>
          <w:szCs w:val="24"/>
        </w:rPr>
        <w:t xml:space="preserve">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согласно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плана </w:t>
      </w:r>
      <w:r w:rsidRPr="007F304A">
        <w:rPr>
          <w:rFonts w:ascii="Times New Roman" w:hAnsi="Times New Roman"/>
          <w:color w:val="000000"/>
          <w:sz w:val="24"/>
          <w:szCs w:val="24"/>
          <w:lang w:eastAsia="ru-RU"/>
        </w:rPr>
        <w:t>подготовки специальности 36.05.01 «Ветеринария» специализация «Ветеринарная фармация»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входит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в состав дисциплин по выбору блока 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«Дисциплины»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вариативная часть.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55E7" w:rsidRDefault="00D455E7" w:rsidP="006278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7806">
        <w:rPr>
          <w:rFonts w:ascii="Times New Roman" w:hAnsi="Times New Roman"/>
          <w:sz w:val="24"/>
          <w:szCs w:val="24"/>
        </w:rPr>
        <w:t>Д</w:t>
      </w:r>
      <w:r w:rsidRPr="00627806">
        <w:rPr>
          <w:rFonts w:ascii="Times New Roman" w:hAnsi="Times New Roman"/>
          <w:color w:val="000000"/>
          <w:sz w:val="24"/>
          <w:szCs w:val="24"/>
        </w:rPr>
        <w:t>ля успешного освоения дисциплины студент должен</w:t>
      </w:r>
    </w:p>
    <w:p w:rsidR="00D455E7" w:rsidRPr="00627806" w:rsidRDefault="00D455E7" w:rsidP="006278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806">
        <w:rPr>
          <w:rFonts w:ascii="Times New Roman" w:hAnsi="Times New Roman"/>
          <w:color w:val="000000"/>
          <w:sz w:val="24"/>
          <w:szCs w:val="24"/>
        </w:rPr>
        <w:t xml:space="preserve"> знать: основы анатомического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627806">
        <w:rPr>
          <w:rFonts w:ascii="Times New Roman" w:hAnsi="Times New Roman"/>
          <w:color w:val="000000"/>
          <w:sz w:val="24"/>
          <w:szCs w:val="24"/>
        </w:rPr>
        <w:t xml:space="preserve"> гистологического строения организма животных; физиологические закономерности функционирования систем организма; основы развития патологических изменений в организме на клеточном уровне; химиз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627806">
        <w:rPr>
          <w:rFonts w:ascii="Times New Roman" w:hAnsi="Times New Roman"/>
          <w:color w:val="000000"/>
          <w:sz w:val="24"/>
          <w:szCs w:val="24"/>
        </w:rPr>
        <w:t xml:space="preserve"> процессов жизнедеятельности и развития патологических процессов; механизм иммунологической </w:t>
      </w:r>
      <w:r w:rsidRPr="00627806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реактивности организма и факторы, влияющие на ее формирование; закономерности развития болезней и методы клинической диагностики;  </w:t>
      </w:r>
    </w:p>
    <w:p w:rsidR="00D455E7" w:rsidRDefault="00D455E7" w:rsidP="00627806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rPr>
          <w:color w:val="000000"/>
        </w:rPr>
        <w:t xml:space="preserve">уметь: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функциональное 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применять методы диагностики и анализировать результаты клинического обследования;  </w:t>
      </w:r>
      <w:r w:rsidRPr="006F5F94">
        <w:rPr>
          <w:color w:val="000000"/>
        </w:rPr>
        <w:t xml:space="preserve">составлять клинически и физиологически обоснованные схемы </w:t>
      </w:r>
      <w:r>
        <w:rPr>
          <w:color w:val="000000"/>
        </w:rPr>
        <w:t xml:space="preserve">профилактики и </w:t>
      </w:r>
      <w:r w:rsidRPr="006F5F94">
        <w:rPr>
          <w:color w:val="000000"/>
        </w:rPr>
        <w:t>лечения животных</w:t>
      </w:r>
      <w:r>
        <w:rPr>
          <w:color w:val="000000"/>
        </w:rPr>
        <w:t>.</w:t>
      </w:r>
      <w:r w:rsidRPr="007179FB">
        <w:rPr>
          <w:color w:val="000000"/>
        </w:rPr>
        <w:t xml:space="preserve"> </w:t>
      </w:r>
    </w:p>
    <w:p w:rsidR="00D455E7" w:rsidRPr="006C49A8" w:rsidRDefault="00D455E7" w:rsidP="00627806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rPr>
          <w:color w:val="000000"/>
        </w:rPr>
        <w:t>владеть:</w:t>
      </w:r>
      <w:r>
        <w:rPr>
          <w:color w:val="000000"/>
        </w:rPr>
        <w:t xml:space="preserve"> методами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оценки, анализа результатов клинической диагностики.</w:t>
      </w:r>
    </w:p>
    <w:p w:rsidR="00D455E7" w:rsidRDefault="00D455E7" w:rsidP="0093695D">
      <w:pPr>
        <w:pStyle w:val="a9"/>
        <w:spacing w:after="0"/>
        <w:ind w:left="0" w:firstLine="851"/>
        <w:jc w:val="both"/>
        <w:rPr>
          <w:szCs w:val="24"/>
        </w:rPr>
      </w:pPr>
      <w:r w:rsidRPr="000C1D02">
        <w:rPr>
          <w:szCs w:val="24"/>
        </w:rPr>
        <w:t xml:space="preserve">Дисциплина «Эндокринология» базируется на знании основ таких дисциплин как  </w:t>
      </w:r>
      <w:r>
        <w:rPr>
          <w:szCs w:val="24"/>
        </w:rPr>
        <w:t xml:space="preserve">биологическая химия, биология с основами экологии, </w:t>
      </w:r>
      <w:r w:rsidRPr="000C1D02">
        <w:rPr>
          <w:szCs w:val="24"/>
        </w:rPr>
        <w:t>анатомия животных, цитология, гистология, эмбриология, физиология и этология животных, патологическая физиология, иммунология</w:t>
      </w:r>
      <w:r>
        <w:rPr>
          <w:szCs w:val="24"/>
        </w:rPr>
        <w:t>, кардиология, клиническая диагностика, гематология,</w:t>
      </w:r>
    </w:p>
    <w:p w:rsidR="00D455E7" w:rsidRPr="006C49A8" w:rsidRDefault="00D455E7" w:rsidP="0093695D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 w:rsidRPr="007179FB">
        <w:rPr>
          <w:color w:val="000000"/>
        </w:rPr>
        <w:t xml:space="preserve">внутренние незаразные болезни,   </w:t>
      </w:r>
      <w:r>
        <w:rPr>
          <w:color w:val="000000"/>
        </w:rPr>
        <w:t>акушерство и гинекология, болезни лошадей, болезни экзотических, зоопарковых и диких животных, физиотерапия, офтальмология.</w:t>
      </w:r>
    </w:p>
    <w:p w:rsidR="00D455E7" w:rsidRPr="00FD1188" w:rsidRDefault="00D455E7" w:rsidP="001273D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D1188">
        <w:rPr>
          <w:rFonts w:ascii="Times New Roman" w:hAnsi="Times New Roman"/>
          <w:color w:val="000000"/>
          <w:sz w:val="24"/>
          <w:szCs w:val="20"/>
          <w:lang w:eastAsia="ru-RU"/>
        </w:rPr>
        <w:t>Дисциплина изучается на  3  курсе  в  6 семестре по очной  форме обучения, и на 4 курсе  в 7 семестре по очно-заочной и заочной  формам.</w:t>
      </w:r>
    </w:p>
    <w:p w:rsidR="00D455E7" w:rsidRPr="006C49A8" w:rsidRDefault="00D455E7" w:rsidP="001273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D455E7" w:rsidRPr="006C49A8" w:rsidRDefault="00D455E7" w:rsidP="00127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Общая труд</w:t>
      </w:r>
      <w:r>
        <w:rPr>
          <w:rFonts w:ascii="Times New Roman" w:hAnsi="Times New Roman"/>
          <w:sz w:val="24"/>
          <w:szCs w:val="24"/>
        </w:rPr>
        <w:t>оемкость дисциплины составляет 72ч (2 зачетные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559"/>
        <w:gridCol w:w="1560"/>
        <w:gridCol w:w="1563"/>
      </w:tblGrid>
      <w:tr w:rsidR="00D455E7" w:rsidRPr="006C49A8" w:rsidTr="000A5251">
        <w:trPr>
          <w:trHeight w:val="1060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D455E7" w:rsidRPr="006C49A8" w:rsidTr="000A5251">
        <w:trPr>
          <w:trHeight w:val="351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D455E7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5E7" w:rsidRPr="006C49A8" w:rsidTr="000A5251">
        <w:trPr>
          <w:trHeight w:val="174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455E7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ПЗ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Merge w:val="restart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3" w:type="dxa"/>
            <w:vMerge w:val="restart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59" w:type="dxa"/>
            <w:vAlign w:val="center"/>
          </w:tcPr>
          <w:p w:rsidR="00D455E7" w:rsidRPr="00827291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559" w:type="dxa"/>
            <w:vAlign w:val="center"/>
          </w:tcPr>
          <w:p w:rsidR="00D455E7" w:rsidRPr="00827291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455E7" w:rsidRPr="006C49A8" w:rsidTr="00FD1188">
        <w:trPr>
          <w:trHeight w:val="323"/>
        </w:trPr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455E7" w:rsidRPr="006C49A8" w:rsidTr="00FD1188">
        <w:tc>
          <w:tcPr>
            <w:tcW w:w="4786" w:type="dxa"/>
            <w:vMerge w:val="restart"/>
          </w:tcPr>
          <w:p w:rsidR="00D455E7" w:rsidRPr="004736A4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Общая трудоемкость, час</w:t>
            </w:r>
          </w:p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455E7" w:rsidRPr="006C49A8" w:rsidTr="00FD1188">
        <w:tc>
          <w:tcPr>
            <w:tcW w:w="4786" w:type="dxa"/>
            <w:vMerge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6946"/>
      </w:tblGrid>
      <w:tr w:rsidR="00D455E7" w:rsidRPr="00C93F5B" w:rsidTr="005E09DA">
        <w:tc>
          <w:tcPr>
            <w:tcW w:w="5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94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55E7" w:rsidRPr="006C49A8" w:rsidRDefault="00D455E7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6946" w:type="dxa"/>
          </w:tcPr>
          <w:p w:rsidR="00D455E7" w:rsidRPr="006C49A8" w:rsidRDefault="00D455E7" w:rsidP="00067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в науку эндокринологию.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Место эндокринологи среди биологических наук.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 и задачи науки. История становления науки.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Общие принципы регуляции живых систем.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lastRenderedPageBreak/>
              <w:t>Виды гуморальной регуляции.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эндокриной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системы, ее функции. Классификации желез внутренней секреции.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Инкреты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эндокринных желез их классификация, значение, спектр действия и механизмы, функции, свойства. Типы гормональной рецепции. Органы и ткани мишени.</w:t>
            </w:r>
            <w:r>
              <w:t xml:space="preserve">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Гормональная регуляция обмена веществ</w:t>
            </w:r>
            <w:r>
              <w:rPr>
                <w:rFonts w:ascii="Times New Roman" w:hAnsi="Times New Roman"/>
                <w:sz w:val="24"/>
                <w:szCs w:val="24"/>
              </w:rPr>
              <w:t>, углеводного, жирового, белкового. Методы исследования эндокринной системы.</w:t>
            </w:r>
            <w: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Гормональный профиль животных.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55E7" w:rsidRPr="006C49A8" w:rsidRDefault="00D455E7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6946" w:type="dxa"/>
          </w:tcPr>
          <w:p w:rsidR="00D455E7" w:rsidRPr="006C49A8" w:rsidRDefault="00D455E7" w:rsidP="006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Гипоталамус.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Топография. Строение. Функции.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лизинг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-факторы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статины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Гипофиз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натомия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топография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. Отделы гипофиза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Гистология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аденогипофиза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хромофобы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эозинофилы и базофилы. Гистология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нейрогипофиза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питуициты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Эмбриогенез и эволюция гипофиза. </w:t>
            </w:r>
            <w:r>
              <w:rPr>
                <w:rFonts w:ascii="Times New Roman" w:hAnsi="Times New Roman"/>
                <w:sz w:val="24"/>
                <w:szCs w:val="24"/>
              </w:rPr>
              <w:t>Гормоны гипофиза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Их структура, концентрация, спектр действия.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пифиз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эпифиза. Гистология эпифиза,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пинеалоциты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Онтогенез эпифиза. </w:t>
            </w:r>
            <w:r>
              <w:rPr>
                <w:rFonts w:ascii="Times New Roman" w:hAnsi="Times New Roman"/>
                <w:sz w:val="24"/>
                <w:szCs w:val="24"/>
              </w:rPr>
              <w:t>Гормоны эпифиза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строения, биологическое действие.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Щитовидная желез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щитовидной железы. Гистология щитовид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железы. Строение фолликулов,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тиреоциты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арафоликулярные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клетки. </w:t>
            </w:r>
            <w:r>
              <w:rPr>
                <w:rFonts w:ascii="Times New Roman" w:hAnsi="Times New Roman"/>
                <w:sz w:val="24"/>
                <w:szCs w:val="24"/>
              </w:rPr>
              <w:t>Гормоны щитовидной железы,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строения, биологическое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>, рецепция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аращитовидные железы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</w:t>
            </w:r>
            <w:r>
              <w:rPr>
                <w:rFonts w:ascii="Times New Roman" w:hAnsi="Times New Roman"/>
                <w:sz w:val="24"/>
                <w:szCs w:val="24"/>
              </w:rPr>
              <w:t>, топография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гистология паращитовидных желез. Главные и ацидофильные клетки. Гормоны паращитовидных желез.  структура, концентрация, спектр действия, особенности рецепции.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Надпочечники.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надпочечников. Гистология коры надпочечников. Клубочковая, пучковая и сетчатая зона. Гистология мозгового вещества надпочечников.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Эпинефриты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норэпинефриты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Основные гормоны коры надпочечников: кортикостероиды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минералокортикоиды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, их строение, концентрация, спектр действия. Катехоламины, строение, спектр действия. Поджелудочная желез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поджелудочной железы. Экзокринная и эндокринная части. Строение островков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Лангерганса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Гистология островковой зоны. Альфа, бета, гамма и дельта клетки. Инсулин, глюкагон и секретин. Строение, спектр действия, регуляция секреции.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оловые железы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половых желез. Строение яичек и яичников. Фолликулы, желтые тела. Клетки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Сертоли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Лейдига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. Гормоны п</w:t>
            </w:r>
            <w:r>
              <w:rPr>
                <w:rFonts w:ascii="Times New Roman" w:hAnsi="Times New Roman"/>
                <w:sz w:val="24"/>
                <w:szCs w:val="24"/>
              </w:rPr>
              <w:t>оловых желез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 структура, концентрация, спектр действия, особенности рецепции.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Диффузная эндокринная система. Структура. Гормоны их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структура, концентрация, спектр действия, особенности рецепции.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D455E7" w:rsidRPr="00EC2FFE" w:rsidRDefault="00D455E7" w:rsidP="000C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6946" w:type="dxa"/>
          </w:tcPr>
          <w:p w:rsidR="00D455E7" w:rsidRPr="006F06A1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болезней эндокринной системы.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Клиническое исследование желез внутренней секреции. Определение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гормонов в крови. УЗИ-диагностика, тонкоигольная аспирационная биопсия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(ТАБ), </w:t>
            </w:r>
            <w:proofErr w:type="spellStart"/>
            <w:r w:rsidRPr="00AF1BD1">
              <w:rPr>
                <w:rFonts w:ascii="Times New Roman" w:hAnsi="Times New Roman"/>
                <w:sz w:val="24"/>
                <w:szCs w:val="24"/>
              </w:rPr>
              <w:t>сцинтиграфия</w:t>
            </w:r>
            <w:proofErr w:type="spellEnd"/>
            <w:r w:rsidRPr="00AF1BD1">
              <w:rPr>
                <w:rFonts w:ascii="Times New Roman" w:hAnsi="Times New Roman"/>
                <w:sz w:val="24"/>
                <w:szCs w:val="24"/>
              </w:rPr>
              <w:t>, компьютерная томография и обзорная рентгенография области железы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Признаки нарушения гормонального профиля.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опатогенез</w:t>
            </w:r>
            <w:proofErr w:type="spellEnd"/>
            <w:r w:rsidRPr="00AF1BD1">
              <w:rPr>
                <w:rFonts w:ascii="Times New Roman" w:hAnsi="Times New Roman"/>
                <w:sz w:val="24"/>
                <w:szCs w:val="24"/>
              </w:rPr>
              <w:t xml:space="preserve"> нарушения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эндокринных желез. Методы диагностики.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Определение основного обмена веществ. Рентгенологический метод. Лабораторные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исследования. Функциональные методы исследования.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Патолог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гипаталамуса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гипофиза,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товидной и паращитовидных желез,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надпочечников</w:t>
            </w:r>
            <w:r>
              <w:rPr>
                <w:rFonts w:ascii="Times New Roman" w:hAnsi="Times New Roman"/>
                <w:sz w:val="24"/>
                <w:szCs w:val="24"/>
              </w:rPr>
              <w:t>, поджелудочной железы,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половых желез.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Симптоматика. Патогенез. Терапия.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Гормонотерапия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455E7" w:rsidRDefault="00D455E7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5E7" w:rsidRDefault="00D455E7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2441"/>
        <w:gridCol w:w="2187"/>
        <w:gridCol w:w="2187"/>
        <w:gridCol w:w="2084"/>
      </w:tblGrid>
      <w:tr w:rsidR="00D455E7" w:rsidRPr="00C93F5B" w:rsidTr="00E57095">
        <w:trPr>
          <w:trHeight w:val="299"/>
        </w:trPr>
        <w:tc>
          <w:tcPr>
            <w:tcW w:w="569" w:type="dxa"/>
            <w:vMerge w:val="restart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1" w:type="dxa"/>
            <w:vMerge w:val="restart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458" w:type="dxa"/>
            <w:gridSpan w:val="3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455E7" w:rsidRPr="00C93F5B" w:rsidTr="00E57095">
        <w:trPr>
          <w:trHeight w:val="299"/>
        </w:trPr>
        <w:tc>
          <w:tcPr>
            <w:tcW w:w="569" w:type="dxa"/>
            <w:vMerge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Болезни лошадей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Болезни экзотических, зоопарковых и диких животных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41" w:type="dxa"/>
          </w:tcPr>
          <w:p w:rsidR="00D455E7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Физиотерапия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41" w:type="dxa"/>
          </w:tcPr>
          <w:p w:rsidR="00D455E7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84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D455E7" w:rsidRDefault="00D455E7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EC2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EC2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0A525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П</w:t>
      </w:r>
      <w:r w:rsidRPr="006C49A8">
        <w:rPr>
          <w:rFonts w:ascii="Times New Roman" w:hAnsi="Times New Roman"/>
          <w:b/>
          <w:sz w:val="24"/>
          <w:szCs w:val="24"/>
        </w:rPr>
        <w:t>ракти</w:t>
      </w:r>
      <w:r>
        <w:rPr>
          <w:rFonts w:ascii="Times New Roman" w:hAnsi="Times New Roman"/>
          <w:b/>
          <w:sz w:val="24"/>
          <w:szCs w:val="24"/>
        </w:rPr>
        <w:t>ческие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4536"/>
        <w:gridCol w:w="993"/>
        <w:gridCol w:w="992"/>
        <w:gridCol w:w="1138"/>
      </w:tblGrid>
      <w:tr w:rsidR="00D455E7" w:rsidRPr="006C49A8" w:rsidTr="00636BCB">
        <w:tc>
          <w:tcPr>
            <w:tcW w:w="675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536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атика практических занятий </w:t>
            </w:r>
          </w:p>
        </w:tc>
        <w:tc>
          <w:tcPr>
            <w:tcW w:w="3123" w:type="dxa"/>
            <w:gridSpan w:val="3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D455E7" w:rsidRPr="006C49A8" w:rsidTr="00827291">
        <w:tc>
          <w:tcPr>
            <w:tcW w:w="675" w:type="dxa"/>
            <w:vMerge/>
          </w:tcPr>
          <w:p w:rsidR="00D455E7" w:rsidRPr="006C49A8" w:rsidRDefault="00D455E7" w:rsidP="00F54D8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55E7" w:rsidRPr="006C49A8" w:rsidRDefault="00D455E7" w:rsidP="00F54D8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Эндокринные железы. Методы исследования эндокринной системы организма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Гормоны. Гормональный профиль организма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160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Щитовидная железа. </w:t>
            </w:r>
            <w:r w:rsidR="001603E8">
              <w:rPr>
                <w:rFonts w:ascii="Times New Roman" w:hAnsi="Times New Roman"/>
                <w:sz w:val="24"/>
                <w:szCs w:val="24"/>
              </w:rPr>
              <w:t>Определение тироксина по содержанию йода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Поджелудочная железа. Влияние инсулина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аллоксана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уровень глюкозы в крови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Надпочечники. Изучение иммунологического метода определения кортизола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Надпочечники. Качественное определение адреналина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455E7" w:rsidRPr="006C49A8" w:rsidRDefault="00D455E7" w:rsidP="00106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Заболевания эндокринной системы. Симптомы, диагностика, основы терапии.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455E7" w:rsidRPr="000A5251" w:rsidRDefault="00D455E7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D455E7" w:rsidRDefault="00D455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D455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5E7" w:rsidRDefault="001603E8" w:rsidP="007F30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455E7">
        <w:rPr>
          <w:rFonts w:ascii="Times New Roman" w:hAnsi="Times New Roman" w:cs="Times New Roman"/>
          <w:b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78"/>
        <w:gridCol w:w="1985"/>
        <w:gridCol w:w="3402"/>
        <w:gridCol w:w="850"/>
        <w:gridCol w:w="1985"/>
      </w:tblGrid>
      <w:tr w:rsidR="00D455E7" w:rsidRPr="007F304A" w:rsidTr="007F304A">
        <w:trPr>
          <w:trHeight w:val="912"/>
        </w:trPr>
        <w:tc>
          <w:tcPr>
            <w:tcW w:w="606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E430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E430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2906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8946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771" w:type="dxa"/>
            <w:gridSpan w:val="4"/>
          </w:tcPr>
          <w:p w:rsidR="00D455E7" w:rsidRPr="000A5251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D455E7" w:rsidRPr="000A5251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D455E7" w:rsidRPr="000A5251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603E8" w:rsidRDefault="001603E8" w:rsidP="007F30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1603E8" w:rsidP="007F304A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>чно-заочн</w:t>
      </w:r>
      <w:r w:rsidR="00D455E7">
        <w:rPr>
          <w:rFonts w:ascii="Times New Roman" w:hAnsi="Times New Roman" w:cs="Times New Roman"/>
          <w:b/>
          <w:sz w:val="24"/>
          <w:szCs w:val="24"/>
        </w:rPr>
        <w:t>ая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D455E7">
        <w:rPr>
          <w:rFonts w:ascii="Times New Roman" w:hAnsi="Times New Roman" w:cs="Times New Roman"/>
          <w:b/>
          <w:sz w:val="24"/>
          <w:szCs w:val="24"/>
        </w:rPr>
        <w:t>а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78"/>
        <w:gridCol w:w="1985"/>
        <w:gridCol w:w="3403"/>
        <w:gridCol w:w="848"/>
        <w:gridCol w:w="1987"/>
      </w:tblGrid>
      <w:tr w:rsidR="00D455E7" w:rsidRPr="007F304A" w:rsidTr="006E4ACF">
        <w:trPr>
          <w:trHeight w:val="912"/>
        </w:trPr>
        <w:tc>
          <w:tcPr>
            <w:tcW w:w="605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3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304A">
              <w:rPr>
                <w:rFonts w:ascii="Times New Roman" w:hAnsi="Times New Roman"/>
                <w:bCs/>
              </w:rPr>
              <w:t>Всего</w:t>
            </w:r>
          </w:p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7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3403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ПЗ,  зачету, самостоятельное изучение тем 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3" w:type="dxa"/>
          </w:tcPr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тем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 xml:space="preserve">Задача </w:t>
            </w:r>
          </w:p>
        </w:tc>
      </w:tr>
      <w:tr w:rsidR="00D455E7" w:rsidRPr="007F304A" w:rsidTr="006E4ACF">
        <w:trPr>
          <w:trHeight w:val="327"/>
        </w:trPr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276E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3403" w:type="dxa"/>
          </w:tcPr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тем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771" w:type="dxa"/>
            <w:gridSpan w:val="4"/>
          </w:tcPr>
          <w:p w:rsidR="00D455E7" w:rsidRPr="000A5251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48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</w:t>
            </w:r>
          </w:p>
        </w:tc>
        <w:tc>
          <w:tcPr>
            <w:tcW w:w="1987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603E8" w:rsidRDefault="001603E8" w:rsidP="002D08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1603E8" w:rsidP="002D08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D455E7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78"/>
        <w:gridCol w:w="1985"/>
        <w:gridCol w:w="3403"/>
        <w:gridCol w:w="848"/>
        <w:gridCol w:w="1987"/>
      </w:tblGrid>
      <w:tr w:rsidR="00D455E7" w:rsidRPr="007F304A" w:rsidTr="006E4ACF">
        <w:trPr>
          <w:trHeight w:val="912"/>
        </w:trPr>
        <w:tc>
          <w:tcPr>
            <w:tcW w:w="605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3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304A">
              <w:rPr>
                <w:rFonts w:ascii="Times New Roman" w:hAnsi="Times New Roman"/>
                <w:bCs/>
              </w:rPr>
              <w:t>Всего</w:t>
            </w: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7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разделов и тем учебной дисциплины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ПЗ,  зачету, самостоятельное изучение разделов и тем учебной дисциплины 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 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rPr>
          <w:trHeight w:val="213"/>
        </w:trPr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разделов и тем учебной дисциплины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 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771" w:type="dxa"/>
            <w:gridSpan w:val="4"/>
          </w:tcPr>
          <w:p w:rsidR="00D455E7" w:rsidRPr="000A5251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48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987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455E7" w:rsidRDefault="00D455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445E5" w:rsidRDefault="00D445E5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5E7" w:rsidRDefault="00D445E5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55E7">
        <w:rPr>
          <w:rFonts w:ascii="Times New Roman" w:hAnsi="Times New Roman"/>
          <w:sz w:val="24"/>
          <w:szCs w:val="24"/>
        </w:rPr>
        <w:t xml:space="preserve">. </w:t>
      </w:r>
      <w:r w:rsidR="00D455E7" w:rsidRPr="006C56AA">
        <w:rPr>
          <w:rFonts w:ascii="Times New Roman" w:hAnsi="Times New Roman"/>
          <w:sz w:val="24"/>
          <w:szCs w:val="24"/>
        </w:rPr>
        <w:t xml:space="preserve">Физиология и этология животных / Сидорова К.А., </w:t>
      </w:r>
      <w:proofErr w:type="spellStart"/>
      <w:r w:rsidR="00D455E7" w:rsidRPr="006C56AA">
        <w:rPr>
          <w:rFonts w:ascii="Times New Roman" w:hAnsi="Times New Roman"/>
          <w:sz w:val="24"/>
          <w:szCs w:val="24"/>
        </w:rPr>
        <w:t>Пашаян</w:t>
      </w:r>
      <w:proofErr w:type="spellEnd"/>
      <w:r w:rsidR="00D455E7" w:rsidRPr="006C56AA">
        <w:rPr>
          <w:rFonts w:ascii="Times New Roman" w:hAnsi="Times New Roman"/>
          <w:sz w:val="24"/>
          <w:szCs w:val="24"/>
        </w:rPr>
        <w:t xml:space="preserve"> С.А., Череменина Н.А., Калашникова М.В.- ТГСХА: Тюмень, 2009. – 92с.</w:t>
      </w:r>
    </w:p>
    <w:p w:rsidR="00D455E7" w:rsidRPr="00BB60F4" w:rsidRDefault="00D455E7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445E5" w:rsidRDefault="00D445E5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1.1. Гормональная регуляция углеводного, липидного, белкового обмена веществ.</w:t>
      </w:r>
    </w:p>
    <w:p w:rsidR="00D455E7" w:rsidRPr="004D2E86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2.1. Новейшие методики в эндокринологии.</w:t>
      </w: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3.2</w:t>
      </w:r>
      <w:r w:rsidRPr="00BB60F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Диффузная эндокринная система организма.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4.2. Факторы, влияющие на деятельность эндокринной системы.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5.3</w:t>
      </w:r>
      <w:r w:rsidRPr="00BB60F4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Врожденные эндокринные нарушения.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6.3. Гормонотерапия при заболеваниях не связанных с эндокринными нарушениями.</w:t>
      </w:r>
    </w:p>
    <w:p w:rsidR="00D455E7" w:rsidRPr="00BB60F4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455E7" w:rsidRPr="00B862A6" w:rsidRDefault="00D455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 xml:space="preserve">.3. </w:t>
      </w:r>
      <w:r>
        <w:rPr>
          <w:rFonts w:ascii="Times New Roman" w:hAnsi="Times New Roman"/>
          <w:b/>
          <w:iCs/>
          <w:sz w:val="24"/>
          <w:szCs w:val="24"/>
        </w:rPr>
        <w:t xml:space="preserve">Темы </w:t>
      </w:r>
      <w:r w:rsidRPr="00B862A6">
        <w:rPr>
          <w:rFonts w:ascii="Times New Roman" w:hAnsi="Times New Roman"/>
          <w:b/>
          <w:iCs/>
          <w:sz w:val="24"/>
          <w:szCs w:val="24"/>
        </w:rPr>
        <w:t>рефератов:</w:t>
      </w:r>
    </w:p>
    <w:p w:rsidR="00D445E5" w:rsidRDefault="00D445E5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1. Диффузная эндокринная система.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гипоталамуса, гипофиза, эпифиза.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3. </w:t>
      </w:r>
      <w:r w:rsidRPr="00106B5B"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щитовидной и паращитовидных желез.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надпочечников</w:t>
      </w:r>
      <w:r>
        <w:rPr>
          <w:rFonts w:ascii="Times New Roman" w:hAnsi="Times New Roman"/>
          <w:iCs/>
          <w:sz w:val="24"/>
          <w:szCs w:val="24"/>
        </w:rPr>
        <w:t>.</w:t>
      </w:r>
      <w:r w:rsidRPr="00B862A6">
        <w:rPr>
          <w:rFonts w:ascii="Times New Roman" w:hAnsi="Times New Roman"/>
          <w:iCs/>
          <w:sz w:val="24"/>
          <w:szCs w:val="24"/>
        </w:rPr>
        <w:t xml:space="preserve"> 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Pr="00B862A6">
        <w:rPr>
          <w:rFonts w:ascii="Times New Roman" w:hAnsi="Times New Roman"/>
          <w:iCs/>
          <w:sz w:val="24"/>
          <w:szCs w:val="24"/>
        </w:rPr>
        <w:t>История развития эндокринологии.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птиц.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</w:t>
      </w:r>
      <w:r w:rsidRPr="00B862A6">
        <w:rPr>
          <w:rFonts w:ascii="Times New Roman" w:hAnsi="Times New Roman"/>
          <w:iCs/>
          <w:sz w:val="24"/>
          <w:szCs w:val="24"/>
        </w:rPr>
        <w:t xml:space="preserve"> Особенности эндокринной системы продуктивных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мелких домашних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морских млекопитающих.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</w:t>
      </w:r>
      <w:r w:rsidRPr="00B862A6">
        <w:rPr>
          <w:rFonts w:ascii="Times New Roman" w:hAnsi="Times New Roman"/>
          <w:iCs/>
          <w:sz w:val="24"/>
          <w:szCs w:val="24"/>
        </w:rPr>
        <w:t>Взаимосвязи и взаиморегуляция желез внутренней секреции.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</w:t>
      </w:r>
      <w:r w:rsidRPr="00B862A6">
        <w:rPr>
          <w:rFonts w:ascii="Times New Roman" w:hAnsi="Times New Roman"/>
          <w:iCs/>
          <w:sz w:val="24"/>
          <w:szCs w:val="24"/>
        </w:rPr>
        <w:t>Эндокринные заболевания характерные для разных видов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12. </w:t>
      </w:r>
      <w:r w:rsidRPr="00B862A6">
        <w:rPr>
          <w:rFonts w:ascii="Times New Roman" w:hAnsi="Times New Roman"/>
          <w:iCs/>
          <w:sz w:val="24"/>
          <w:szCs w:val="24"/>
        </w:rPr>
        <w:t>Гипогликемическая кома: клинические проявления, лабораторная диагностика, неотложная помощь.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13. </w:t>
      </w:r>
      <w:r w:rsidRPr="00B862A6">
        <w:rPr>
          <w:rFonts w:ascii="Times New Roman" w:hAnsi="Times New Roman"/>
          <w:iCs/>
          <w:sz w:val="24"/>
          <w:szCs w:val="24"/>
        </w:rPr>
        <w:t>Роль гормонов в адаптации организма.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</w:t>
      </w:r>
      <w:r w:rsidRPr="00B862A6">
        <w:rPr>
          <w:rFonts w:ascii="Times New Roman" w:hAnsi="Times New Roman"/>
          <w:iCs/>
          <w:sz w:val="24"/>
          <w:szCs w:val="24"/>
        </w:rPr>
        <w:t xml:space="preserve"> Стресс и гормоны.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15. </w:t>
      </w:r>
      <w:r w:rsidRPr="00B862A6">
        <w:rPr>
          <w:rFonts w:ascii="Times New Roman" w:hAnsi="Times New Roman"/>
          <w:iCs/>
          <w:sz w:val="24"/>
          <w:szCs w:val="24"/>
        </w:rPr>
        <w:t>Онкология эндокринных желез.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16.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поджелудочной железы.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17.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половых желез самцов и самок.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</w:t>
      </w:r>
      <w:r w:rsidRPr="00106B5B">
        <w:t xml:space="preserve"> </w:t>
      </w:r>
      <w:r w:rsidRPr="00106B5B"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тимуса.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</w:t>
      </w:r>
      <w:r w:rsidRPr="00B862A6">
        <w:rPr>
          <w:rFonts w:ascii="Times New Roman" w:hAnsi="Times New Roman"/>
          <w:iCs/>
          <w:sz w:val="24"/>
          <w:szCs w:val="24"/>
        </w:rPr>
        <w:t>Современные методы диагностики эндокринных заболеваний.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20. Врожденные нарушения деятельности эндокринных желез.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21. Факторы, оказывающие негативное влияние на эндокринную систему организма.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22. </w:t>
      </w:r>
      <w:r>
        <w:rPr>
          <w:rFonts w:ascii="Times New Roman" w:hAnsi="Times New Roman"/>
          <w:iCs/>
          <w:sz w:val="24"/>
          <w:szCs w:val="24"/>
        </w:rPr>
        <w:t>Оперативные методы лечения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желез внутренней секреции. 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23. </w:t>
      </w:r>
      <w:proofErr w:type="spellStart"/>
      <w:r w:rsidRPr="00B862A6">
        <w:rPr>
          <w:rFonts w:ascii="Times New Roman" w:hAnsi="Times New Roman"/>
          <w:iCs/>
          <w:sz w:val="24"/>
          <w:szCs w:val="24"/>
        </w:rPr>
        <w:t>Гипо</w:t>
      </w:r>
      <w:proofErr w:type="spellEnd"/>
      <w:r w:rsidRPr="00B862A6">
        <w:rPr>
          <w:rFonts w:ascii="Times New Roman" w:hAnsi="Times New Roman"/>
          <w:iCs/>
          <w:sz w:val="24"/>
          <w:szCs w:val="24"/>
        </w:rPr>
        <w:t>- и гиперсекреция гормонов.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24. Нарушение доставки, метаболизма или ритма  секреции гормонов.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25. Одномоментное нарушение ряда гормональных систем.</w:t>
      </w: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26. Синтез аномальных гормонов. </w:t>
      </w: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Pr="00127161" w:rsidRDefault="00D455E7" w:rsidP="006C5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D455E7" w:rsidRPr="00127161" w:rsidRDefault="00D455E7" w:rsidP="007E06A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410"/>
        <w:gridCol w:w="2552"/>
        <w:gridCol w:w="3953"/>
      </w:tblGrid>
      <w:tr w:rsidR="00D455E7" w:rsidRPr="00E069B6" w:rsidTr="006C56A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16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E8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6B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55E7" w:rsidRPr="002E79DC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D455E7" w:rsidRPr="00E069B6" w:rsidRDefault="00D455E7" w:rsidP="005B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78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78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4C5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2A6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2A6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55E7" w:rsidRPr="00294868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68">
              <w:rPr>
                <w:rFonts w:ascii="Times New Roman" w:hAnsi="Times New Roman"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4 </w:t>
            </w:r>
          </w:p>
          <w:p w:rsidR="00D455E7" w:rsidRPr="00E069B6" w:rsidRDefault="00D455E7" w:rsidP="005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5E7" w:rsidRPr="0085788F" w:rsidRDefault="00D455E7" w:rsidP="0085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8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Pr="00294868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B5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B6158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D455E7" w:rsidRPr="00E069B6" w:rsidRDefault="00D455E7" w:rsidP="005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</w:tbl>
    <w:p w:rsidR="00D455E7" w:rsidRPr="001D7E18" w:rsidRDefault="00D455E7" w:rsidP="006E4ACF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  <w:iCs/>
        </w:rPr>
        <w:t xml:space="preserve">6.2. </w:t>
      </w: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2693"/>
        <w:gridCol w:w="2659"/>
      </w:tblGrid>
      <w:tr w:rsidR="00D455E7" w:rsidRPr="006C56AA" w:rsidTr="006C56AA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BE50E8">
        <w:tc>
          <w:tcPr>
            <w:tcW w:w="9463" w:type="dxa"/>
            <w:gridSpan w:val="4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rPr>
                <w:b/>
              </w:rPr>
              <w:t xml:space="preserve">ПК-4 </w:t>
            </w:r>
            <w:r w:rsidRPr="006C56AA"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6C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108" w:right="-30"/>
              <w:rPr>
                <w:b/>
                <w:iCs/>
              </w:rPr>
            </w:pPr>
            <w:r w:rsidRPr="006C56AA">
              <w:t>общие, но не структурированные знания морфофизиологических особенностей и закономерностей функционирования эндокринной системы животных.</w:t>
            </w:r>
          </w:p>
        </w:tc>
        <w:tc>
          <w:tcPr>
            <w:tcW w:w="2693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44" w:right="-157"/>
              <w:rPr>
                <w:b/>
                <w:iCs/>
              </w:rPr>
            </w:pPr>
            <w:r w:rsidRPr="006C56AA">
              <w:t xml:space="preserve">сформированные, но содержащие отдельные пробелы в знании морфофизиологических особенностей и закономерностей функционирования эндокринной системы животных. </w:t>
            </w:r>
          </w:p>
        </w:tc>
        <w:tc>
          <w:tcPr>
            <w:tcW w:w="2659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59" w:right="-143"/>
              <w:rPr>
                <w:b/>
                <w:iCs/>
              </w:rPr>
            </w:pPr>
            <w:r w:rsidRPr="006C56AA">
              <w:t>сформированные систематические знания морфофизиологических особенностей и закономерностей функционирования эндокринной системы животных.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осуществляемые умения в проведении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клинических 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в целом успешно, но содержащие отдельные пробелы в умении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клинические исследования </w:t>
            </w:r>
          </w:p>
        </w:tc>
        <w:tc>
          <w:tcPr>
            <w:tcW w:w="2659" w:type="dxa"/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сформированное умение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>в проведении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клинических исследований эндокринной системы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D455E7" w:rsidRPr="006C56AA" w:rsidTr="00CE6983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исследований эндокринной системы организма животного, в оценивании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функционального состояния эндокринной системы организма животного.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эндокринной системы организма животного,  оценивать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функциональное состояние эндокринной системы организма животного.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организма животного, в оценивании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функционального состояния эндокринной системы организма животного.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>Владеть:</w:t>
            </w:r>
          </w:p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-108"/>
            </w:pPr>
          </w:p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не систематическое применение навыков интерпретации результатов современных диагностических исследований, и выполнения клинических методов  исследований органов эндокринной системы.</w:t>
            </w:r>
          </w:p>
        </w:tc>
        <w:tc>
          <w:tcPr>
            <w:tcW w:w="2693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содержащее отдельные пробелы в применении навыков интерпретации результатов современных диагностических исследований, и выполнения  клинических методов исследований органов эндокринной системы.</w:t>
            </w:r>
          </w:p>
        </w:tc>
        <w:tc>
          <w:tcPr>
            <w:tcW w:w="2659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успешное и систематическое применение навыков интерпретации результатов современных диагностических исследований, и выполнения клинических методов  исследований органов эндокринной системы.</w:t>
            </w:r>
          </w:p>
        </w:tc>
      </w:tr>
      <w:tr w:rsidR="00D455E7" w:rsidRPr="006C56AA" w:rsidTr="00BE50E8">
        <w:tc>
          <w:tcPr>
            <w:tcW w:w="9463" w:type="dxa"/>
            <w:gridSpan w:val="4"/>
          </w:tcPr>
          <w:p w:rsidR="00D455E7" w:rsidRPr="006C56AA" w:rsidRDefault="00D455E7" w:rsidP="006C56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/>
                <w:sz w:val="24"/>
                <w:szCs w:val="24"/>
              </w:rPr>
              <w:t xml:space="preserve">ПК-5 –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систем и крови, своевременно выявлять </w:t>
            </w:r>
            <w:proofErr w:type="spellStart"/>
            <w:r w:rsidRPr="006C56AA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6C56AA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2A53F7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 w:rsidRPr="006C56AA">
              <w:rPr>
                <w:bCs/>
                <w:color w:val="000000"/>
                <w:kern w:val="24"/>
              </w:rPr>
              <w:t>Знать:</w:t>
            </w:r>
          </w:p>
          <w:p w:rsidR="00D455E7" w:rsidRPr="0066348B" w:rsidRDefault="00D455E7" w:rsidP="00952E2E">
            <w:pPr>
              <w:pStyle w:val="a9"/>
              <w:spacing w:after="0"/>
              <w:ind w:left="0" w:firstLine="21"/>
              <w:jc w:val="both"/>
              <w:rPr>
                <w:b/>
                <w:iCs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0728A3">
            <w:pPr>
              <w:pStyle w:val="a"/>
              <w:numPr>
                <w:ilvl w:val="0"/>
                <w:numId w:val="0"/>
              </w:numPr>
              <w:spacing w:line="240" w:lineRule="auto"/>
              <w:ind w:left="-92"/>
              <w:jc w:val="left"/>
            </w:pPr>
            <w:r w:rsidRPr="006C56AA">
              <w:t xml:space="preserve">общие, но не структурированные </w:t>
            </w:r>
          </w:p>
          <w:p w:rsidR="00D455E7" w:rsidRPr="006C56AA" w:rsidRDefault="00D455E7" w:rsidP="000728A3">
            <w:pPr>
              <w:pStyle w:val="ab"/>
              <w:autoSpaceDE w:val="0"/>
              <w:autoSpaceDN w:val="0"/>
              <w:adjustRightInd w:val="0"/>
              <w:ind w:left="-92"/>
            </w:pPr>
            <w:r w:rsidRPr="006C56AA">
              <w:t>знания основ этиологии, симптоматики, патогенеза заболеваний эндокринной системы, основ лечения и профилактики заболеваний эндокринной системы.</w:t>
            </w:r>
          </w:p>
          <w:p w:rsidR="00D455E7" w:rsidRPr="006C56AA" w:rsidRDefault="00D455E7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6C56AA">
              <w:t>сформированные, но содержащие отдельные пробелы  знания основ этиологии,  симптоматики, патогенеза заболеваний эндокринной системы, основ лечения и профилактики заболеваний эндокринной системы.</w:t>
            </w:r>
          </w:p>
        </w:tc>
        <w:tc>
          <w:tcPr>
            <w:tcW w:w="2659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6C56AA">
              <w:t>сформированные систематические знания основ этиологии,  симптоматики, патогенеза заболеваний эндокринной системы, основ лечения и профилактики заболеваний эндокринной системы.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 xml:space="preserve">Уметь: </w:t>
            </w:r>
          </w:p>
          <w:p w:rsidR="00D455E7" w:rsidRPr="0066348B" w:rsidRDefault="00D455E7" w:rsidP="00952E2E">
            <w:pPr>
              <w:pStyle w:val="a9"/>
              <w:spacing w:after="0"/>
              <w:ind w:left="0"/>
              <w:jc w:val="both"/>
              <w:rPr>
                <w:b/>
                <w:iCs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92"/>
            </w:pPr>
            <w:r w:rsidRPr="006C56AA">
              <w:t>в целом успешно, но не систематически осуществляемые умения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6C56AA">
              <w:t xml:space="preserve">разрабатывать и применять схемы профилактики и терапии </w:t>
            </w: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44"/>
            </w:pPr>
            <w:r w:rsidRPr="006C56AA">
              <w:t>в целом успешно, но содержащие отдельные пробелы в умении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6C56AA">
              <w:t xml:space="preserve">разрабатывать и применять схемы профилактики и </w:t>
            </w:r>
          </w:p>
        </w:tc>
        <w:tc>
          <w:tcPr>
            <w:tcW w:w="2659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59"/>
            </w:pPr>
            <w:r w:rsidRPr="006C56AA">
              <w:t>сформированное умение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6C56AA">
              <w:t>разрабатывать и применять схемы профилактики и терапии эндокринных заболеваний.</w:t>
            </w:r>
          </w:p>
        </w:tc>
      </w:tr>
      <w:tr w:rsidR="00D455E7" w:rsidRPr="006C56AA" w:rsidTr="00CE6983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2A53F7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 xml:space="preserve">Владеть: </w:t>
            </w:r>
          </w:p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108"/>
            </w:pPr>
          </w:p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6C56AA">
              <w:t>в целом успешное, но не систематическое применение навыков осуществления терапии и профилактики эндокринных заболеваний.</w:t>
            </w:r>
          </w:p>
        </w:tc>
        <w:tc>
          <w:tcPr>
            <w:tcW w:w="2693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содержащее отдельные пробелы применения навыков осуществления терапии и профилактики эндокринных заболеваний.</w:t>
            </w:r>
          </w:p>
        </w:tc>
        <w:tc>
          <w:tcPr>
            <w:tcW w:w="2659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успешное и систематическое применение навыков осуществления терапии и профилактики эндокринных заболеваний.</w:t>
            </w:r>
          </w:p>
        </w:tc>
      </w:tr>
    </w:tbl>
    <w:p w:rsidR="00D455E7" w:rsidRPr="00127161" w:rsidRDefault="00D455E7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D455E7" w:rsidRDefault="00D455E7" w:rsidP="002C4B40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 xml:space="preserve">Демонстрация знания программного материала, </w:t>
            </w:r>
            <w:r>
              <w:rPr>
                <w:rFonts w:ascii="Times New Roman" w:hAnsi="Times New Roman"/>
                <w:sz w:val="24"/>
              </w:rPr>
              <w:t xml:space="preserve">мышления, </w:t>
            </w:r>
            <w:r w:rsidRPr="00E036D5">
              <w:rPr>
                <w:rFonts w:ascii="Times New Roman" w:hAnsi="Times New Roman"/>
                <w:sz w:val="24"/>
              </w:rPr>
              <w:t xml:space="preserve">владения специальной терминологией, грамотного речевого изложения материала,  </w:t>
            </w: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 w:rsidRPr="00E036D5">
              <w:rPr>
                <w:rFonts w:ascii="Times New Roman" w:hAnsi="Times New Roman"/>
                <w:sz w:val="24"/>
              </w:rPr>
              <w:t xml:space="preserve">ответа на все вопросы билета и дополнительные </w:t>
            </w:r>
            <w:r>
              <w:rPr>
                <w:rFonts w:ascii="Times New Roman" w:hAnsi="Times New Roman"/>
                <w:sz w:val="24"/>
              </w:rPr>
              <w:t>вопросы, с приведением примеров. Также при</w:t>
            </w:r>
            <w:r w:rsidRPr="00E036D5">
              <w:rPr>
                <w:rFonts w:ascii="Times New Roman" w:hAnsi="Times New Roman"/>
                <w:sz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на все вопросы билета, </w:t>
            </w:r>
            <w:r>
              <w:rPr>
                <w:rFonts w:ascii="Times New Roman" w:hAnsi="Times New Roman"/>
                <w:sz w:val="24"/>
              </w:rPr>
              <w:t xml:space="preserve">но с </w:t>
            </w:r>
            <w:r w:rsidRPr="00E036D5">
              <w:rPr>
                <w:rFonts w:ascii="Times New Roman" w:hAnsi="Times New Roman"/>
                <w:sz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E036D5">
              <w:rPr>
                <w:rFonts w:ascii="Times New Roman" w:hAnsi="Times New Roman"/>
                <w:sz w:val="24"/>
              </w:rPr>
              <w:t xml:space="preserve"> в ответе на дополнительны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E036D5">
              <w:rPr>
                <w:rFonts w:ascii="Times New Roman" w:hAnsi="Times New Roman"/>
                <w:sz w:val="24"/>
              </w:rPr>
              <w:t xml:space="preserve">за отсутствие ответа на один из </w:t>
            </w:r>
            <w:r>
              <w:rPr>
                <w:rFonts w:ascii="Times New Roman" w:hAnsi="Times New Roman"/>
                <w:sz w:val="24"/>
              </w:rPr>
              <w:t>двух</w:t>
            </w:r>
            <w:r w:rsidRPr="00E036D5">
              <w:rPr>
                <w:rFonts w:ascii="Times New Roman" w:hAnsi="Times New Roman"/>
                <w:sz w:val="24"/>
              </w:rPr>
              <w:t xml:space="preserve"> вопросов билета</w:t>
            </w:r>
            <w:r>
              <w:rPr>
                <w:rFonts w:ascii="Times New Roman" w:hAnsi="Times New Roman"/>
                <w:sz w:val="24"/>
              </w:rPr>
              <w:t xml:space="preserve"> при ответах на дополнительные вопросы.</w:t>
            </w:r>
          </w:p>
        </w:tc>
      </w:tr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D80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E036D5">
              <w:rPr>
                <w:rFonts w:ascii="Times New Roman" w:hAnsi="Times New Roman"/>
                <w:sz w:val="24"/>
              </w:rPr>
              <w:t>тсутстви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</w:rPr>
              <w:t xml:space="preserve"> программного материала</w:t>
            </w:r>
            <w:r w:rsidRPr="00E036D5">
              <w:rPr>
                <w:rFonts w:ascii="Times New Roman" w:hAnsi="Times New Roman"/>
                <w:sz w:val="24"/>
              </w:rPr>
              <w:t>, неумени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владеть специальной терминологией, </w:t>
            </w:r>
            <w:r>
              <w:rPr>
                <w:rFonts w:ascii="Times New Roman" w:hAnsi="Times New Roman"/>
                <w:sz w:val="24"/>
              </w:rPr>
              <w:t xml:space="preserve">отсутствие врачебного </w:t>
            </w:r>
            <w:r w:rsidRPr="00E036D5">
              <w:rPr>
                <w:rFonts w:ascii="Times New Roman" w:hAnsi="Times New Roman"/>
                <w:sz w:val="24"/>
              </w:rPr>
              <w:t>мышлением, отсутстви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ответов </w:t>
            </w:r>
            <w:r>
              <w:rPr>
                <w:rFonts w:ascii="Times New Roman" w:hAnsi="Times New Roman"/>
                <w:sz w:val="24"/>
              </w:rPr>
              <w:t xml:space="preserve"> на два вопроса билета и </w:t>
            </w:r>
            <w:r w:rsidRPr="00E036D5">
              <w:rPr>
                <w:rFonts w:ascii="Times New Roman" w:hAnsi="Times New Roman"/>
                <w:sz w:val="24"/>
              </w:rPr>
              <w:t>на дополнительные вопросы по программе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D455E7" w:rsidRDefault="00D455E7" w:rsidP="00E43F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D455E7" w:rsidRPr="00E069B6" w:rsidRDefault="00D455E7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D455E7" w:rsidRPr="0077775F" w:rsidRDefault="00D455E7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D455E7" w:rsidRDefault="00D455E7" w:rsidP="007E06A1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деятельности, характеризующих этапы формирования компетенций</w:t>
      </w:r>
    </w:p>
    <w:p w:rsidR="00A76868" w:rsidRDefault="00A76868" w:rsidP="00200F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5411F3" w:rsidRDefault="00D455E7" w:rsidP="00200F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К сдаче зачета по дисциплине допускаются студенты очной</w:t>
      </w:r>
      <w:r>
        <w:rPr>
          <w:rFonts w:ascii="Times New Roman" w:hAnsi="Times New Roman"/>
          <w:bCs/>
          <w:iCs/>
          <w:sz w:val="24"/>
          <w:szCs w:val="24"/>
        </w:rPr>
        <w:t xml:space="preserve"> 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подготовившие реферат</w:t>
      </w:r>
      <w:r w:rsidRPr="00495800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как индивидуальное задание</w:t>
      </w:r>
      <w:r w:rsidRPr="009A5B72">
        <w:rPr>
          <w:rFonts w:ascii="Times New Roman" w:hAnsi="Times New Roman"/>
          <w:bCs/>
          <w:iCs/>
          <w:sz w:val="24"/>
          <w:szCs w:val="24"/>
        </w:rPr>
        <w:t>, студенты заочной формы обучения, выполнившие контрольную работу.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</w:rPr>
        <w:t>Анатомия и физиология</w:t>
      </w:r>
      <w:r w:rsidRPr="009A5B72">
        <w:rPr>
          <w:rFonts w:ascii="Times New Roman" w:hAnsi="Times New Roman"/>
          <w:bCs/>
          <w:iCs/>
          <w:sz w:val="24"/>
          <w:szCs w:val="24"/>
        </w:rPr>
        <w:t>», и работает с рекомендованной литературой.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Основой для подготовки к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обзорных лекций и практических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занятий, прослушанных в течение семестра и посещение консультаций преподавателей.</w:t>
      </w:r>
    </w:p>
    <w:p w:rsidR="00D455E7" w:rsidRPr="004D0DD5" w:rsidRDefault="00D455E7" w:rsidP="00200F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</w:t>
      </w:r>
      <w:r>
        <w:rPr>
          <w:rFonts w:ascii="Times New Roman" w:hAnsi="Times New Roman"/>
          <w:sz w:val="24"/>
          <w:szCs w:val="24"/>
        </w:rPr>
        <w:t>, как правило, состоящий из 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55E7" w:rsidRPr="004D0DD5" w:rsidRDefault="00D455E7" w:rsidP="00200F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55E7" w:rsidRDefault="00D455E7" w:rsidP="002E79DC">
      <w:pPr>
        <w:pStyle w:val="ab"/>
        <w:ind w:left="0"/>
        <w:rPr>
          <w:b/>
        </w:rPr>
      </w:pPr>
    </w:p>
    <w:p w:rsidR="00D455E7" w:rsidRPr="00E069B6" w:rsidRDefault="00D455E7" w:rsidP="006C56AA">
      <w:pPr>
        <w:pStyle w:val="ab"/>
        <w:ind w:left="0"/>
        <w:jc w:val="both"/>
      </w:pPr>
      <w:r>
        <w:rPr>
          <w:b/>
        </w:rPr>
        <w:lastRenderedPageBreak/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D455E7" w:rsidRPr="00862241" w:rsidRDefault="00D455E7" w:rsidP="0086224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>а) основная литература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62241">
        <w:rPr>
          <w:rFonts w:ascii="Times New Roman" w:hAnsi="Times New Roman"/>
          <w:sz w:val="24"/>
          <w:szCs w:val="24"/>
        </w:rPr>
        <w:t>Кондрахин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И.П. Эндокринные, аллергические и аутоиммунные болезни животных. (Справочник)</w:t>
      </w:r>
      <w:proofErr w:type="gramStart"/>
      <w:r w:rsidRPr="00862241">
        <w:rPr>
          <w:rFonts w:ascii="Times New Roman" w:hAnsi="Times New Roman"/>
          <w:sz w:val="24"/>
          <w:szCs w:val="24"/>
        </w:rPr>
        <w:t>.М</w:t>
      </w:r>
      <w:proofErr w:type="gramEnd"/>
      <w:r w:rsidRPr="00862241">
        <w:rPr>
          <w:rFonts w:ascii="Times New Roman" w:hAnsi="Times New Roman"/>
          <w:sz w:val="24"/>
          <w:szCs w:val="24"/>
        </w:rPr>
        <w:t>.: КолосС,2007.</w:t>
      </w:r>
      <w:r w:rsidR="00351E67">
        <w:rPr>
          <w:rFonts w:ascii="Times New Roman" w:hAnsi="Times New Roman"/>
          <w:sz w:val="24"/>
          <w:szCs w:val="24"/>
        </w:rPr>
        <w:t>-247с.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2. Максимов, В.И. Основы физиологии [Электронный ресурс] : учеб. пособие / В.И. Максимов, И.Н. Медведев. — Электрон. дан. — Санкт-Петербург : Лань, 2013. — 192 с. — Режим доступа: </w:t>
      </w:r>
      <w:hyperlink r:id="rId10" w:history="1">
        <w:r w:rsidRPr="00862241">
          <w:rPr>
            <w:rStyle w:val="af"/>
            <w:rFonts w:ascii="Times New Roman" w:hAnsi="Times New Roman"/>
            <w:sz w:val="24"/>
            <w:szCs w:val="24"/>
          </w:rPr>
          <w:t>https://e.lanbook.com/book/30430</w:t>
        </w:r>
      </w:hyperlink>
      <w:r w:rsidRPr="00862241">
        <w:rPr>
          <w:rFonts w:ascii="Times New Roman" w:hAnsi="Times New Roman"/>
          <w:sz w:val="24"/>
          <w:szCs w:val="24"/>
        </w:rPr>
        <w:t>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б) дополнительная литература </w:t>
      </w:r>
    </w:p>
    <w:p w:rsidR="00D455E7" w:rsidRPr="00862241" w:rsidRDefault="00D455E7" w:rsidP="00862241">
      <w:pPr>
        <w:numPr>
          <w:ilvl w:val="0"/>
          <w:numId w:val="107"/>
        </w:numPr>
        <w:tabs>
          <w:tab w:val="clear" w:pos="1422"/>
          <w:tab w:val="num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СПб.: Лань, 2005.-384с.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2. Руководство к практическим занятиям по внутренним незаразным болезням [Электронный ресурс] : учеб. пособие / А.В. Яшин [и др.]. — Электрон. дан. — Санкт-Петербург : Лань, 2016. — 176 с. — Режим доступа: https://e.lanbook.com/book/71741. — </w:t>
      </w:r>
      <w:proofErr w:type="spellStart"/>
      <w:r w:rsidRPr="00862241">
        <w:rPr>
          <w:rFonts w:ascii="Times New Roman" w:hAnsi="Times New Roman"/>
          <w:sz w:val="24"/>
          <w:szCs w:val="24"/>
        </w:rPr>
        <w:t>Загл</w:t>
      </w:r>
      <w:proofErr w:type="spellEnd"/>
      <w:r w:rsidRPr="00862241">
        <w:rPr>
          <w:rFonts w:ascii="Times New Roman" w:hAnsi="Times New Roman"/>
          <w:sz w:val="24"/>
          <w:szCs w:val="24"/>
        </w:rPr>
        <w:t>. с экрана.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3. Савойский А.Г. Патологическая физиология / </w:t>
      </w:r>
      <w:proofErr w:type="spellStart"/>
      <w:r w:rsidRPr="00862241">
        <w:rPr>
          <w:rFonts w:ascii="Times New Roman" w:hAnsi="Times New Roman"/>
          <w:sz w:val="24"/>
          <w:szCs w:val="24"/>
        </w:rPr>
        <w:t>А.Г.Савойский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241">
        <w:rPr>
          <w:rFonts w:ascii="Times New Roman" w:hAnsi="Times New Roman"/>
          <w:sz w:val="24"/>
          <w:szCs w:val="24"/>
        </w:rPr>
        <w:t>В.Н.Байматов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241">
        <w:rPr>
          <w:rFonts w:ascii="Times New Roman" w:hAnsi="Times New Roman"/>
          <w:sz w:val="24"/>
          <w:szCs w:val="24"/>
        </w:rPr>
        <w:t>В.М.Мешков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; под ред. </w:t>
      </w:r>
      <w:proofErr w:type="spellStart"/>
      <w:r w:rsidRPr="00862241">
        <w:rPr>
          <w:rFonts w:ascii="Times New Roman" w:hAnsi="Times New Roman"/>
          <w:sz w:val="24"/>
          <w:szCs w:val="24"/>
        </w:rPr>
        <w:t>В.Н.Байматова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.-М.: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2008.-541с.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4. </w:t>
      </w:r>
      <w:r w:rsidRPr="00862241">
        <w:rPr>
          <w:rFonts w:ascii="Times New Roman" w:hAnsi="Times New Roman"/>
          <w:color w:val="000000"/>
          <w:sz w:val="24"/>
          <w:szCs w:val="24"/>
        </w:rPr>
        <w:t xml:space="preserve">Сидорова К.А., Петрова Н.А., </w:t>
      </w:r>
      <w:proofErr w:type="spellStart"/>
      <w:r w:rsidRPr="00862241">
        <w:rPr>
          <w:rFonts w:ascii="Times New Roman" w:hAnsi="Times New Roman"/>
          <w:color w:val="000000"/>
          <w:sz w:val="24"/>
          <w:szCs w:val="24"/>
        </w:rPr>
        <w:t>Качалкова</w:t>
      </w:r>
      <w:proofErr w:type="spellEnd"/>
      <w:r w:rsidRPr="00862241">
        <w:rPr>
          <w:rFonts w:ascii="Times New Roman" w:hAnsi="Times New Roman"/>
          <w:color w:val="000000"/>
          <w:sz w:val="24"/>
          <w:szCs w:val="24"/>
        </w:rPr>
        <w:t xml:space="preserve"> Т.В., </w:t>
      </w:r>
      <w:proofErr w:type="spellStart"/>
      <w:r w:rsidRPr="00862241">
        <w:rPr>
          <w:rFonts w:ascii="Times New Roman" w:hAnsi="Times New Roman"/>
          <w:color w:val="000000"/>
          <w:sz w:val="24"/>
          <w:szCs w:val="24"/>
        </w:rPr>
        <w:t>Пашаян</w:t>
      </w:r>
      <w:proofErr w:type="spellEnd"/>
      <w:r w:rsidRPr="00862241">
        <w:rPr>
          <w:rFonts w:ascii="Times New Roman" w:hAnsi="Times New Roman"/>
          <w:color w:val="000000"/>
          <w:sz w:val="24"/>
          <w:szCs w:val="24"/>
        </w:rPr>
        <w:t xml:space="preserve"> С.А. Эндокринная система животных: учебное пособие. – Тюмень, 2007. – 109с.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862241">
        <w:rPr>
          <w:rFonts w:ascii="Times New Roman" w:hAnsi="Times New Roman"/>
          <w:sz w:val="24"/>
          <w:szCs w:val="24"/>
        </w:rPr>
        <w:t>Скопичев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 w:rsidRPr="00862241">
        <w:rPr>
          <w:rFonts w:ascii="Times New Roman" w:hAnsi="Times New Roman"/>
          <w:sz w:val="24"/>
          <w:szCs w:val="24"/>
        </w:rPr>
        <w:t>Эйсымонт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Т.А., Алексеев Н.П., Боголюбова И.О., </w:t>
      </w:r>
      <w:proofErr w:type="spellStart"/>
      <w:r w:rsidRPr="00862241">
        <w:rPr>
          <w:rFonts w:ascii="Times New Roman" w:hAnsi="Times New Roman"/>
          <w:sz w:val="24"/>
          <w:szCs w:val="24"/>
        </w:rPr>
        <w:t>Енукашвили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А.И., Карпенко Л.Ю. Физиология животных и этология.- 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2003. – 720 с.: ил.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6. Соколов В.И., </w:t>
      </w:r>
      <w:proofErr w:type="spellStart"/>
      <w:r w:rsidRPr="00862241">
        <w:rPr>
          <w:rFonts w:ascii="Times New Roman" w:hAnsi="Times New Roman"/>
          <w:sz w:val="24"/>
          <w:szCs w:val="24"/>
        </w:rPr>
        <w:t>Чумасов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Е.И.  Цитология, гистология, эмбриология. - 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2004. - 351 с.</w:t>
      </w:r>
    </w:p>
    <w:p w:rsidR="00D455E7" w:rsidRDefault="00D455E7" w:rsidP="000A50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5E7" w:rsidRDefault="00D455E7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455E7" w:rsidRDefault="00D455E7" w:rsidP="002E79DC">
      <w:pPr>
        <w:pStyle w:val="ab"/>
        <w:ind w:left="0"/>
        <w:rPr>
          <w:b/>
        </w:rPr>
      </w:pPr>
    </w:p>
    <w:p w:rsidR="00D455E7" w:rsidRPr="00AA3CDA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Style w:val="af"/>
          <w:rFonts w:ascii="Times New Roman" w:hAnsi="Times New Roman"/>
          <w:color w:val="auto"/>
          <w:sz w:val="24"/>
          <w:szCs w:val="24"/>
          <w:u w:val="none"/>
        </w:rPr>
      </w:pPr>
      <w:r w:rsidRPr="00AA3CD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1" w:history="1"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AA3CD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ipbookshop</w:t>
        </w:r>
        <w:proofErr w:type="spellEnd"/>
        <w:r w:rsidRPr="00AA3CD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455E7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75F2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B75F2A">
        <w:rPr>
          <w:rFonts w:ascii="Times New Roman" w:hAnsi="Times New Roman"/>
          <w:sz w:val="24"/>
          <w:szCs w:val="24"/>
          <w:lang w:val="en-US"/>
        </w:rPr>
        <w:t>www</w:t>
      </w:r>
      <w:r w:rsidRPr="00B75F2A">
        <w:rPr>
          <w:rFonts w:ascii="Times New Roman" w:hAnsi="Times New Roman"/>
          <w:sz w:val="24"/>
          <w:szCs w:val="24"/>
        </w:rPr>
        <w:t>/elibrary.ru</w:t>
      </w:r>
    </w:p>
    <w:p w:rsidR="00D455E7" w:rsidRPr="00B75F2A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75F2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2" w:history="1"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lanbook</w:t>
        </w:r>
        <w:proofErr w:type="spellEnd"/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</w:p>
    <w:p w:rsidR="00D455E7" w:rsidRPr="003A3509" w:rsidRDefault="00D455E7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D445E5" w:rsidRDefault="00D445E5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D445E5" w:rsidP="00CE698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55E7">
        <w:rPr>
          <w:rFonts w:ascii="Times New Roman" w:hAnsi="Times New Roman"/>
          <w:sz w:val="24"/>
          <w:szCs w:val="24"/>
        </w:rPr>
        <w:t xml:space="preserve">. </w:t>
      </w:r>
      <w:r w:rsidR="00D455E7" w:rsidRPr="006C56AA">
        <w:rPr>
          <w:rFonts w:ascii="Times New Roman" w:hAnsi="Times New Roman"/>
          <w:sz w:val="24"/>
          <w:szCs w:val="24"/>
        </w:rPr>
        <w:t xml:space="preserve">Физиология и этология животных / Сидорова К.А., </w:t>
      </w:r>
      <w:proofErr w:type="spellStart"/>
      <w:r w:rsidR="00D455E7" w:rsidRPr="006C56AA">
        <w:rPr>
          <w:rFonts w:ascii="Times New Roman" w:hAnsi="Times New Roman"/>
          <w:sz w:val="24"/>
          <w:szCs w:val="24"/>
        </w:rPr>
        <w:t>Пашаян</w:t>
      </w:r>
      <w:proofErr w:type="spellEnd"/>
      <w:r w:rsidR="00D455E7" w:rsidRPr="006C56AA">
        <w:rPr>
          <w:rFonts w:ascii="Times New Roman" w:hAnsi="Times New Roman"/>
          <w:sz w:val="24"/>
          <w:szCs w:val="24"/>
        </w:rPr>
        <w:t xml:space="preserve"> С.А., Череменина Н.А., Калашникова М.В.- ТГСХА: Тюмень, 2009. – 92с.</w:t>
      </w: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455E7" w:rsidRPr="00200F82" w:rsidRDefault="00D455E7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F82">
        <w:rPr>
          <w:rFonts w:ascii="Times New Roman" w:hAnsi="Times New Roman" w:cs="Times New Roman"/>
          <w:sz w:val="24"/>
          <w:szCs w:val="24"/>
        </w:rPr>
        <w:t xml:space="preserve">– 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200F82">
        <w:rPr>
          <w:rFonts w:ascii="Times New Roman" w:hAnsi="Times New Roman" w:cs="Times New Roman"/>
          <w:sz w:val="24"/>
          <w:szCs w:val="24"/>
        </w:rPr>
        <w:t>тся.</w:t>
      </w:r>
    </w:p>
    <w:p w:rsidR="00D455E7" w:rsidRPr="00200F82" w:rsidRDefault="00D455E7" w:rsidP="00B73C7D">
      <w:pPr>
        <w:spacing w:after="0" w:line="240" w:lineRule="auto"/>
        <w:rPr>
          <w:rFonts w:ascii="Times New Roman" w:hAnsi="Times New Roman"/>
        </w:rPr>
      </w:pPr>
    </w:p>
    <w:p w:rsidR="00D455E7" w:rsidRDefault="00D455E7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D455E7" w:rsidRPr="00BB60F4" w:rsidRDefault="00D455E7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чтении</w:t>
      </w:r>
      <w:r w:rsidRPr="00BB60F4">
        <w:rPr>
          <w:rFonts w:ascii="Times New Roman" w:hAnsi="Times New Roman"/>
          <w:sz w:val="24"/>
          <w:szCs w:val="24"/>
        </w:rPr>
        <w:t xml:space="preserve"> лекций по дисциплине используются дополнительно аудитории </w:t>
      </w:r>
      <w:r>
        <w:rPr>
          <w:rFonts w:ascii="Times New Roman" w:hAnsi="Times New Roman"/>
          <w:sz w:val="24"/>
          <w:szCs w:val="24"/>
        </w:rPr>
        <w:t>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D455E7" w:rsidRDefault="00D455E7" w:rsidP="00592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0F4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BB60F4">
        <w:rPr>
          <w:rFonts w:ascii="Times New Roman" w:hAnsi="Times New Roman"/>
          <w:sz w:val="24"/>
          <w:szCs w:val="24"/>
        </w:rPr>
        <w:t xml:space="preserve"> занятий используется </w:t>
      </w:r>
      <w:r>
        <w:rPr>
          <w:rFonts w:ascii="Times New Roman" w:hAnsi="Times New Roman"/>
          <w:sz w:val="24"/>
          <w:szCs w:val="24"/>
        </w:rPr>
        <w:t>учебные</w:t>
      </w:r>
      <w:r w:rsidRPr="00BB60F4">
        <w:rPr>
          <w:rFonts w:ascii="Times New Roman" w:hAnsi="Times New Roman"/>
          <w:sz w:val="24"/>
          <w:szCs w:val="24"/>
        </w:rPr>
        <w:t xml:space="preserve"> аудитори</w:t>
      </w:r>
      <w:r>
        <w:rPr>
          <w:rFonts w:ascii="Times New Roman" w:hAnsi="Times New Roman"/>
          <w:sz w:val="24"/>
          <w:szCs w:val="24"/>
        </w:rPr>
        <w:t>и,</w:t>
      </w:r>
      <w:r w:rsidRPr="00BB60F4">
        <w:rPr>
          <w:rFonts w:ascii="Times New Roman" w:hAnsi="Times New Roman"/>
          <w:sz w:val="24"/>
          <w:szCs w:val="24"/>
        </w:rPr>
        <w:t xml:space="preserve"> укомплектован</w:t>
      </w:r>
      <w:r>
        <w:rPr>
          <w:rFonts w:ascii="Times New Roman" w:hAnsi="Times New Roman"/>
          <w:sz w:val="24"/>
          <w:szCs w:val="24"/>
        </w:rPr>
        <w:t>ные</w:t>
      </w:r>
      <w:r w:rsidRPr="00BB60F4">
        <w:rPr>
          <w:rFonts w:ascii="Times New Roman" w:hAnsi="Times New Roman"/>
          <w:sz w:val="24"/>
          <w:szCs w:val="24"/>
        </w:rPr>
        <w:t xml:space="preserve"> необходимой мебелью и </w:t>
      </w:r>
      <w:r>
        <w:rPr>
          <w:rFonts w:ascii="Times New Roman" w:hAnsi="Times New Roman"/>
          <w:sz w:val="24"/>
          <w:szCs w:val="24"/>
        </w:rPr>
        <w:t>необходимым оборудованием, а также лаборатории п</w:t>
      </w:r>
      <w:r w:rsidRPr="0059224A">
        <w:rPr>
          <w:rFonts w:ascii="Times New Roman" w:hAnsi="Times New Roman"/>
          <w:sz w:val="24"/>
          <w:szCs w:val="24"/>
        </w:rPr>
        <w:t>атоморфологическая</w:t>
      </w:r>
      <w:r>
        <w:rPr>
          <w:rFonts w:ascii="Times New Roman" w:hAnsi="Times New Roman"/>
          <w:sz w:val="24"/>
          <w:szCs w:val="24"/>
        </w:rPr>
        <w:t>, к</w:t>
      </w:r>
      <w:r w:rsidRPr="0059224A">
        <w:rPr>
          <w:rFonts w:ascii="Times New Roman" w:hAnsi="Times New Roman"/>
          <w:sz w:val="24"/>
          <w:szCs w:val="24"/>
        </w:rPr>
        <w:t>линико-биохимическая</w:t>
      </w:r>
      <w:r>
        <w:rPr>
          <w:rFonts w:ascii="Times New Roman" w:hAnsi="Times New Roman"/>
          <w:sz w:val="24"/>
          <w:szCs w:val="24"/>
        </w:rPr>
        <w:t>, клиника, в</w:t>
      </w:r>
      <w:r w:rsidRPr="0059224A">
        <w:rPr>
          <w:rFonts w:ascii="Times New Roman" w:hAnsi="Times New Roman"/>
          <w:sz w:val="24"/>
          <w:szCs w:val="24"/>
        </w:rPr>
        <w:t>иварий</w:t>
      </w:r>
      <w:r>
        <w:rPr>
          <w:rFonts w:ascii="Times New Roman" w:hAnsi="Times New Roman"/>
          <w:sz w:val="24"/>
          <w:szCs w:val="24"/>
        </w:rPr>
        <w:t>.</w:t>
      </w: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D445E5" w:rsidSect="00DE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67" w:rsidRDefault="00351E67" w:rsidP="00CF01DC">
      <w:pPr>
        <w:spacing w:after="0" w:line="240" w:lineRule="auto"/>
      </w:pPr>
      <w:r>
        <w:separator/>
      </w:r>
    </w:p>
  </w:endnote>
  <w:endnote w:type="continuationSeparator" w:id="0">
    <w:p w:rsidR="00351E67" w:rsidRDefault="00351E67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67" w:rsidRDefault="00351E67" w:rsidP="00CF01DC">
      <w:pPr>
        <w:spacing w:after="0" w:line="240" w:lineRule="auto"/>
      </w:pPr>
      <w:r>
        <w:separator/>
      </w:r>
    </w:p>
  </w:footnote>
  <w:footnote w:type="continuationSeparator" w:id="0">
    <w:p w:rsidR="00351E67" w:rsidRDefault="00351E67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0A1"/>
    <w:multiLevelType w:val="hybridMultilevel"/>
    <w:tmpl w:val="746EF97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0904E52"/>
    <w:multiLevelType w:val="hybridMultilevel"/>
    <w:tmpl w:val="EF68075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0B1D1E"/>
    <w:multiLevelType w:val="hybridMultilevel"/>
    <w:tmpl w:val="9ED4BF9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22B6955"/>
    <w:multiLevelType w:val="hybridMultilevel"/>
    <w:tmpl w:val="6034450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3C12D0C"/>
    <w:multiLevelType w:val="hybridMultilevel"/>
    <w:tmpl w:val="CC2095B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4CC22BA"/>
    <w:multiLevelType w:val="hybridMultilevel"/>
    <w:tmpl w:val="C4904B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507378"/>
    <w:multiLevelType w:val="hybridMultilevel"/>
    <w:tmpl w:val="15580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5D026DB"/>
    <w:multiLevelType w:val="hybridMultilevel"/>
    <w:tmpl w:val="A45A87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06B16C31"/>
    <w:multiLevelType w:val="hybridMultilevel"/>
    <w:tmpl w:val="CDE665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6A7575"/>
    <w:multiLevelType w:val="hybridMultilevel"/>
    <w:tmpl w:val="C584F98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08A308BD"/>
    <w:multiLevelType w:val="hybridMultilevel"/>
    <w:tmpl w:val="B9BAB86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0C2B025C"/>
    <w:multiLevelType w:val="hybridMultilevel"/>
    <w:tmpl w:val="798C545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0C3C0FB2"/>
    <w:multiLevelType w:val="hybridMultilevel"/>
    <w:tmpl w:val="A0C07B8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0C432575"/>
    <w:multiLevelType w:val="hybridMultilevel"/>
    <w:tmpl w:val="745ED45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0CD75524"/>
    <w:multiLevelType w:val="hybridMultilevel"/>
    <w:tmpl w:val="20E2F01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0D83076E"/>
    <w:multiLevelType w:val="hybridMultilevel"/>
    <w:tmpl w:val="65502F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E435E55"/>
    <w:multiLevelType w:val="hybridMultilevel"/>
    <w:tmpl w:val="7CB8431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0EEB0223"/>
    <w:multiLevelType w:val="hybridMultilevel"/>
    <w:tmpl w:val="362EFD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0F1D7D24"/>
    <w:multiLevelType w:val="hybridMultilevel"/>
    <w:tmpl w:val="61B6051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10E13135"/>
    <w:multiLevelType w:val="hybridMultilevel"/>
    <w:tmpl w:val="D3BEAA0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13525ECA"/>
    <w:multiLevelType w:val="hybridMultilevel"/>
    <w:tmpl w:val="7B3E8B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4D97FBD"/>
    <w:multiLevelType w:val="hybridMultilevel"/>
    <w:tmpl w:val="B49C4F7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18F22FA7"/>
    <w:multiLevelType w:val="hybridMultilevel"/>
    <w:tmpl w:val="B010075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1AA43837"/>
    <w:multiLevelType w:val="hybridMultilevel"/>
    <w:tmpl w:val="B08807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C0E0E7E"/>
    <w:multiLevelType w:val="hybridMultilevel"/>
    <w:tmpl w:val="4A1EEF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091013B"/>
    <w:multiLevelType w:val="hybridMultilevel"/>
    <w:tmpl w:val="D4B014A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227640B0"/>
    <w:multiLevelType w:val="hybridMultilevel"/>
    <w:tmpl w:val="9EB4117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245B7223"/>
    <w:multiLevelType w:val="hybridMultilevel"/>
    <w:tmpl w:val="DB2E29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4992EFF"/>
    <w:multiLevelType w:val="hybridMultilevel"/>
    <w:tmpl w:val="23480300"/>
    <w:lvl w:ilvl="0" w:tplc="FF528F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24EB147E"/>
    <w:multiLevelType w:val="hybridMultilevel"/>
    <w:tmpl w:val="AAE6B6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4FD492A"/>
    <w:multiLevelType w:val="hybridMultilevel"/>
    <w:tmpl w:val="0D420AC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25A151A9"/>
    <w:multiLevelType w:val="hybridMultilevel"/>
    <w:tmpl w:val="1446315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25C955F5"/>
    <w:multiLevelType w:val="hybridMultilevel"/>
    <w:tmpl w:val="EAEC28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262934DA"/>
    <w:multiLevelType w:val="hybridMultilevel"/>
    <w:tmpl w:val="8D3220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26D16555"/>
    <w:multiLevelType w:val="hybridMultilevel"/>
    <w:tmpl w:val="5D5028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75A631F"/>
    <w:multiLevelType w:val="hybridMultilevel"/>
    <w:tmpl w:val="BB7643F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286D2286"/>
    <w:multiLevelType w:val="hybridMultilevel"/>
    <w:tmpl w:val="5CBAE5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894663F"/>
    <w:multiLevelType w:val="hybridMultilevel"/>
    <w:tmpl w:val="0BA0647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29816D7A"/>
    <w:multiLevelType w:val="hybridMultilevel"/>
    <w:tmpl w:val="40D0FC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AED0050"/>
    <w:multiLevelType w:val="hybridMultilevel"/>
    <w:tmpl w:val="67C8D3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B4C2F4C"/>
    <w:multiLevelType w:val="hybridMultilevel"/>
    <w:tmpl w:val="7C94D8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BC55CA4"/>
    <w:multiLevelType w:val="hybridMultilevel"/>
    <w:tmpl w:val="7DBE6B8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2C0A352F"/>
    <w:multiLevelType w:val="hybridMultilevel"/>
    <w:tmpl w:val="01AEA7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CA44182"/>
    <w:multiLevelType w:val="hybridMultilevel"/>
    <w:tmpl w:val="A15A608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2D6C38C4"/>
    <w:multiLevelType w:val="hybridMultilevel"/>
    <w:tmpl w:val="5BBA744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2E07009F"/>
    <w:multiLevelType w:val="hybridMultilevel"/>
    <w:tmpl w:val="11C63A5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2F911B71"/>
    <w:multiLevelType w:val="hybridMultilevel"/>
    <w:tmpl w:val="FC889DC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31B47895"/>
    <w:multiLevelType w:val="hybridMultilevel"/>
    <w:tmpl w:val="6846CB9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nsid w:val="3364395D"/>
    <w:multiLevelType w:val="hybridMultilevel"/>
    <w:tmpl w:val="AA864DD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>
    <w:nsid w:val="362744F5"/>
    <w:multiLevelType w:val="hybridMultilevel"/>
    <w:tmpl w:val="5CCA46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870513C"/>
    <w:multiLevelType w:val="hybridMultilevel"/>
    <w:tmpl w:val="816ECD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B166AE5"/>
    <w:multiLevelType w:val="hybridMultilevel"/>
    <w:tmpl w:val="61382ED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>
    <w:nsid w:val="3CC463DC"/>
    <w:multiLevelType w:val="hybridMultilevel"/>
    <w:tmpl w:val="91FAC9D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5">
    <w:nsid w:val="3D8569DA"/>
    <w:multiLevelType w:val="hybridMultilevel"/>
    <w:tmpl w:val="46AA6E9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>
    <w:nsid w:val="3E464596"/>
    <w:multiLevelType w:val="hybridMultilevel"/>
    <w:tmpl w:val="2BF83BB8"/>
    <w:lvl w:ilvl="0" w:tplc="6C36DE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7">
    <w:nsid w:val="3F8505D2"/>
    <w:multiLevelType w:val="hybridMultilevel"/>
    <w:tmpl w:val="D35AD95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40815CD8"/>
    <w:multiLevelType w:val="hybridMultilevel"/>
    <w:tmpl w:val="43C668E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41970116"/>
    <w:multiLevelType w:val="hybridMultilevel"/>
    <w:tmpl w:val="AF526A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425E648D"/>
    <w:multiLevelType w:val="hybridMultilevel"/>
    <w:tmpl w:val="85F0E93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1">
    <w:nsid w:val="43A857A3"/>
    <w:multiLevelType w:val="hybridMultilevel"/>
    <w:tmpl w:val="97FE7D0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2">
    <w:nsid w:val="449A076E"/>
    <w:multiLevelType w:val="hybridMultilevel"/>
    <w:tmpl w:val="753A99D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3">
    <w:nsid w:val="44B45DFD"/>
    <w:multiLevelType w:val="hybridMultilevel"/>
    <w:tmpl w:val="DB32C7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4">
    <w:nsid w:val="48DF5B75"/>
    <w:multiLevelType w:val="hybridMultilevel"/>
    <w:tmpl w:val="CA00F25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>
    <w:nsid w:val="496624D3"/>
    <w:multiLevelType w:val="hybridMultilevel"/>
    <w:tmpl w:val="E3A23E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96D0EC6"/>
    <w:multiLevelType w:val="hybridMultilevel"/>
    <w:tmpl w:val="E32482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4A47495E"/>
    <w:multiLevelType w:val="hybridMultilevel"/>
    <w:tmpl w:val="1C9045FE"/>
    <w:lvl w:ilvl="0" w:tplc="4364A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>
    <w:nsid w:val="4AA726BC"/>
    <w:multiLevelType w:val="hybridMultilevel"/>
    <w:tmpl w:val="8850F6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4AD10678"/>
    <w:multiLevelType w:val="hybridMultilevel"/>
    <w:tmpl w:val="CCB8569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4B054213"/>
    <w:multiLevelType w:val="hybridMultilevel"/>
    <w:tmpl w:val="447809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4B7336F1"/>
    <w:multiLevelType w:val="hybridMultilevel"/>
    <w:tmpl w:val="822AE8A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>
    <w:nsid w:val="4BC173CD"/>
    <w:multiLevelType w:val="hybridMultilevel"/>
    <w:tmpl w:val="9640A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CAD492C"/>
    <w:multiLevelType w:val="hybridMultilevel"/>
    <w:tmpl w:val="A43C0A6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4">
    <w:nsid w:val="4CB61E9C"/>
    <w:multiLevelType w:val="hybridMultilevel"/>
    <w:tmpl w:val="18FCC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D6F71FD"/>
    <w:multiLevelType w:val="hybridMultilevel"/>
    <w:tmpl w:val="AFE2F7B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6">
    <w:nsid w:val="4D895716"/>
    <w:multiLevelType w:val="hybridMultilevel"/>
    <w:tmpl w:val="84AC371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7">
    <w:nsid w:val="50DC5FA0"/>
    <w:multiLevelType w:val="hybridMultilevel"/>
    <w:tmpl w:val="B9BAB86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8">
    <w:nsid w:val="525E25C7"/>
    <w:multiLevelType w:val="hybridMultilevel"/>
    <w:tmpl w:val="2FFAD4F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9">
    <w:nsid w:val="53040EEA"/>
    <w:multiLevelType w:val="hybridMultilevel"/>
    <w:tmpl w:val="A31043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55E9019F"/>
    <w:multiLevelType w:val="hybridMultilevel"/>
    <w:tmpl w:val="DBDAC0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56430200"/>
    <w:multiLevelType w:val="hybridMultilevel"/>
    <w:tmpl w:val="C93A39E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2">
    <w:nsid w:val="58322D10"/>
    <w:multiLevelType w:val="hybridMultilevel"/>
    <w:tmpl w:val="FE3498D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3">
    <w:nsid w:val="58D94C05"/>
    <w:multiLevelType w:val="hybridMultilevel"/>
    <w:tmpl w:val="5D3EA9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592817F9"/>
    <w:multiLevelType w:val="hybridMultilevel"/>
    <w:tmpl w:val="D6BEBE4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5">
    <w:nsid w:val="5D721DF6"/>
    <w:multiLevelType w:val="hybridMultilevel"/>
    <w:tmpl w:val="1FEE35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6">
    <w:nsid w:val="5DC51C9E"/>
    <w:multiLevelType w:val="hybridMultilevel"/>
    <w:tmpl w:val="02FAA4C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7">
    <w:nsid w:val="5FC9722B"/>
    <w:multiLevelType w:val="hybridMultilevel"/>
    <w:tmpl w:val="75AEEE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E939BB"/>
    <w:multiLevelType w:val="hybridMultilevel"/>
    <w:tmpl w:val="B34CFF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>
    <w:nsid w:val="60C94719"/>
    <w:multiLevelType w:val="hybridMultilevel"/>
    <w:tmpl w:val="89A4E6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32964B2"/>
    <w:multiLevelType w:val="hybridMultilevel"/>
    <w:tmpl w:val="8836EA8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1">
    <w:nsid w:val="64FE22C0"/>
    <w:multiLevelType w:val="hybridMultilevel"/>
    <w:tmpl w:val="C5E6B21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2">
    <w:nsid w:val="670B4E1A"/>
    <w:multiLevelType w:val="hybridMultilevel"/>
    <w:tmpl w:val="03F06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9FB0E0B"/>
    <w:multiLevelType w:val="hybridMultilevel"/>
    <w:tmpl w:val="BE88EE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6BA27B4A"/>
    <w:multiLevelType w:val="hybridMultilevel"/>
    <w:tmpl w:val="5358C7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BDF2B87"/>
    <w:multiLevelType w:val="hybridMultilevel"/>
    <w:tmpl w:val="35763E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D145A24"/>
    <w:multiLevelType w:val="hybridMultilevel"/>
    <w:tmpl w:val="B6428C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7">
    <w:nsid w:val="6EC264EC"/>
    <w:multiLevelType w:val="hybridMultilevel"/>
    <w:tmpl w:val="0762BDD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8">
    <w:nsid w:val="6F783079"/>
    <w:multiLevelType w:val="hybridMultilevel"/>
    <w:tmpl w:val="7F4AC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716C1CDA"/>
    <w:multiLevelType w:val="hybridMultilevel"/>
    <w:tmpl w:val="EAEC28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0">
    <w:nsid w:val="71824A32"/>
    <w:multiLevelType w:val="hybridMultilevel"/>
    <w:tmpl w:val="64A0E76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2">
    <w:nsid w:val="736C505F"/>
    <w:multiLevelType w:val="hybridMultilevel"/>
    <w:tmpl w:val="30BE4C9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3">
    <w:nsid w:val="737D5CB4"/>
    <w:multiLevelType w:val="hybridMultilevel"/>
    <w:tmpl w:val="822AE8A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4">
    <w:nsid w:val="76137848"/>
    <w:multiLevelType w:val="hybridMultilevel"/>
    <w:tmpl w:val="4EF6990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5">
    <w:nsid w:val="77DF73F5"/>
    <w:multiLevelType w:val="hybridMultilevel"/>
    <w:tmpl w:val="AD8447C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6">
    <w:nsid w:val="7E7A521B"/>
    <w:multiLevelType w:val="hybridMultilevel"/>
    <w:tmpl w:val="455096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1"/>
  </w:num>
  <w:num w:numId="2">
    <w:abstractNumId w:val="5"/>
  </w:num>
  <w:num w:numId="3">
    <w:abstractNumId w:val="50"/>
  </w:num>
  <w:num w:numId="4">
    <w:abstractNumId w:val="67"/>
  </w:num>
  <w:num w:numId="5">
    <w:abstractNumId w:val="63"/>
  </w:num>
  <w:num w:numId="6">
    <w:abstractNumId w:val="8"/>
  </w:num>
  <w:num w:numId="7">
    <w:abstractNumId w:val="73"/>
  </w:num>
  <w:num w:numId="8">
    <w:abstractNumId w:val="104"/>
  </w:num>
  <w:num w:numId="9">
    <w:abstractNumId w:val="91"/>
  </w:num>
  <w:num w:numId="10">
    <w:abstractNumId w:val="26"/>
  </w:num>
  <w:num w:numId="11">
    <w:abstractNumId w:val="31"/>
  </w:num>
  <w:num w:numId="12">
    <w:abstractNumId w:val="90"/>
  </w:num>
  <w:num w:numId="13">
    <w:abstractNumId w:val="102"/>
  </w:num>
  <w:num w:numId="14">
    <w:abstractNumId w:val="20"/>
  </w:num>
  <w:num w:numId="15">
    <w:abstractNumId w:val="49"/>
  </w:num>
  <w:num w:numId="16">
    <w:abstractNumId w:val="100"/>
  </w:num>
  <w:num w:numId="17">
    <w:abstractNumId w:val="1"/>
  </w:num>
  <w:num w:numId="18">
    <w:abstractNumId w:val="0"/>
  </w:num>
  <w:num w:numId="19">
    <w:abstractNumId w:val="19"/>
  </w:num>
  <w:num w:numId="20">
    <w:abstractNumId w:val="18"/>
  </w:num>
  <w:num w:numId="21">
    <w:abstractNumId w:val="44"/>
  </w:num>
  <w:num w:numId="22">
    <w:abstractNumId w:val="76"/>
  </w:num>
  <w:num w:numId="23">
    <w:abstractNumId w:val="62"/>
  </w:num>
  <w:num w:numId="24">
    <w:abstractNumId w:val="96"/>
  </w:num>
  <w:num w:numId="25">
    <w:abstractNumId w:val="15"/>
  </w:num>
  <w:num w:numId="26">
    <w:abstractNumId w:val="34"/>
  </w:num>
  <w:num w:numId="27">
    <w:abstractNumId w:val="2"/>
  </w:num>
  <w:num w:numId="28">
    <w:abstractNumId w:val="53"/>
  </w:num>
  <w:num w:numId="29">
    <w:abstractNumId w:val="48"/>
  </w:num>
  <w:num w:numId="30">
    <w:abstractNumId w:val="84"/>
  </w:num>
  <w:num w:numId="31">
    <w:abstractNumId w:val="36"/>
  </w:num>
  <w:num w:numId="32">
    <w:abstractNumId w:val="60"/>
  </w:num>
  <w:num w:numId="33">
    <w:abstractNumId w:val="12"/>
  </w:num>
  <w:num w:numId="34">
    <w:abstractNumId w:val="46"/>
  </w:num>
  <w:num w:numId="35">
    <w:abstractNumId w:val="4"/>
  </w:num>
  <w:num w:numId="36">
    <w:abstractNumId w:val="14"/>
  </w:num>
  <w:num w:numId="37">
    <w:abstractNumId w:val="75"/>
  </w:num>
  <w:num w:numId="38">
    <w:abstractNumId w:val="55"/>
  </w:num>
  <w:num w:numId="39">
    <w:abstractNumId w:val="13"/>
  </w:num>
  <w:num w:numId="40">
    <w:abstractNumId w:val="27"/>
  </w:num>
  <w:num w:numId="41">
    <w:abstractNumId w:val="86"/>
  </w:num>
  <w:num w:numId="42">
    <w:abstractNumId w:val="97"/>
  </w:num>
  <w:num w:numId="43">
    <w:abstractNumId w:val="54"/>
  </w:num>
  <w:num w:numId="44">
    <w:abstractNumId w:val="59"/>
  </w:num>
  <w:num w:numId="45">
    <w:abstractNumId w:val="23"/>
  </w:num>
  <w:num w:numId="46">
    <w:abstractNumId w:val="32"/>
  </w:num>
  <w:num w:numId="47">
    <w:abstractNumId w:val="57"/>
  </w:num>
  <w:num w:numId="48">
    <w:abstractNumId w:val="42"/>
  </w:num>
  <w:num w:numId="49">
    <w:abstractNumId w:val="17"/>
  </w:num>
  <w:num w:numId="50">
    <w:abstractNumId w:val="85"/>
  </w:num>
  <w:num w:numId="51">
    <w:abstractNumId w:val="82"/>
  </w:num>
  <w:num w:numId="52">
    <w:abstractNumId w:val="64"/>
  </w:num>
  <w:num w:numId="53">
    <w:abstractNumId w:val="69"/>
  </w:num>
  <w:num w:numId="54">
    <w:abstractNumId w:val="61"/>
  </w:num>
  <w:num w:numId="55">
    <w:abstractNumId w:val="81"/>
  </w:num>
  <w:num w:numId="56">
    <w:abstractNumId w:val="51"/>
  </w:num>
  <w:num w:numId="57">
    <w:abstractNumId w:val="3"/>
  </w:num>
  <w:num w:numId="58">
    <w:abstractNumId w:val="9"/>
  </w:num>
  <w:num w:numId="59">
    <w:abstractNumId w:val="45"/>
  </w:num>
  <w:num w:numId="60">
    <w:abstractNumId w:val="38"/>
  </w:num>
  <w:num w:numId="61">
    <w:abstractNumId w:val="47"/>
  </w:num>
  <w:num w:numId="62">
    <w:abstractNumId w:val="58"/>
  </w:num>
  <w:num w:numId="63">
    <w:abstractNumId w:val="105"/>
  </w:num>
  <w:num w:numId="64">
    <w:abstractNumId w:val="103"/>
  </w:num>
  <w:num w:numId="65">
    <w:abstractNumId w:val="71"/>
  </w:num>
  <w:num w:numId="66">
    <w:abstractNumId w:val="10"/>
  </w:num>
  <w:num w:numId="67">
    <w:abstractNumId w:val="21"/>
  </w:num>
  <w:num w:numId="68">
    <w:abstractNumId w:val="22"/>
  </w:num>
  <w:num w:numId="69">
    <w:abstractNumId w:val="78"/>
  </w:num>
  <w:num w:numId="70">
    <w:abstractNumId w:val="11"/>
  </w:num>
  <w:num w:numId="71">
    <w:abstractNumId w:val="77"/>
  </w:num>
  <w:num w:numId="72">
    <w:abstractNumId w:val="33"/>
  </w:num>
  <w:num w:numId="73">
    <w:abstractNumId w:val="99"/>
  </w:num>
  <w:num w:numId="74">
    <w:abstractNumId w:val="41"/>
  </w:num>
  <w:num w:numId="75">
    <w:abstractNumId w:val="35"/>
  </w:num>
  <w:num w:numId="76">
    <w:abstractNumId w:val="37"/>
  </w:num>
  <w:num w:numId="77">
    <w:abstractNumId w:val="89"/>
  </w:num>
  <w:num w:numId="78">
    <w:abstractNumId w:val="39"/>
  </w:num>
  <w:num w:numId="79">
    <w:abstractNumId w:val="70"/>
  </w:num>
  <w:num w:numId="80">
    <w:abstractNumId w:val="80"/>
  </w:num>
  <w:num w:numId="81">
    <w:abstractNumId w:val="6"/>
  </w:num>
  <w:num w:numId="82">
    <w:abstractNumId w:val="16"/>
  </w:num>
  <w:num w:numId="83">
    <w:abstractNumId w:val="87"/>
  </w:num>
  <w:num w:numId="84">
    <w:abstractNumId w:val="83"/>
  </w:num>
  <w:num w:numId="85">
    <w:abstractNumId w:val="68"/>
  </w:num>
  <w:num w:numId="86">
    <w:abstractNumId w:val="72"/>
  </w:num>
  <w:num w:numId="87">
    <w:abstractNumId w:val="43"/>
  </w:num>
  <w:num w:numId="88">
    <w:abstractNumId w:val="28"/>
  </w:num>
  <w:num w:numId="89">
    <w:abstractNumId w:val="65"/>
  </w:num>
  <w:num w:numId="90">
    <w:abstractNumId w:val="79"/>
  </w:num>
  <w:num w:numId="91">
    <w:abstractNumId w:val="24"/>
  </w:num>
  <w:num w:numId="92">
    <w:abstractNumId w:val="98"/>
  </w:num>
  <w:num w:numId="93">
    <w:abstractNumId w:val="106"/>
  </w:num>
  <w:num w:numId="94">
    <w:abstractNumId w:val="95"/>
  </w:num>
  <w:num w:numId="95">
    <w:abstractNumId w:val="30"/>
  </w:num>
  <w:num w:numId="96">
    <w:abstractNumId w:val="66"/>
  </w:num>
  <w:num w:numId="97">
    <w:abstractNumId w:val="7"/>
  </w:num>
  <w:num w:numId="98">
    <w:abstractNumId w:val="92"/>
  </w:num>
  <w:num w:numId="99">
    <w:abstractNumId w:val="25"/>
  </w:num>
  <w:num w:numId="100">
    <w:abstractNumId w:val="93"/>
  </w:num>
  <w:num w:numId="101">
    <w:abstractNumId w:val="52"/>
  </w:num>
  <w:num w:numId="102">
    <w:abstractNumId w:val="74"/>
  </w:num>
  <w:num w:numId="103">
    <w:abstractNumId w:val="40"/>
  </w:num>
  <w:num w:numId="104">
    <w:abstractNumId w:val="94"/>
  </w:num>
  <w:num w:numId="105">
    <w:abstractNumId w:val="56"/>
  </w:num>
  <w:num w:numId="106">
    <w:abstractNumId w:val="88"/>
  </w:num>
  <w:num w:numId="107">
    <w:abstractNumId w:val="2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5888"/>
    <w:rsid w:val="0000612C"/>
    <w:rsid w:val="00010B16"/>
    <w:rsid w:val="00025BF1"/>
    <w:rsid w:val="00027EA9"/>
    <w:rsid w:val="00045376"/>
    <w:rsid w:val="00046BC7"/>
    <w:rsid w:val="0005462D"/>
    <w:rsid w:val="0006405D"/>
    <w:rsid w:val="0006767F"/>
    <w:rsid w:val="000728A3"/>
    <w:rsid w:val="00076841"/>
    <w:rsid w:val="00080C0C"/>
    <w:rsid w:val="0008639C"/>
    <w:rsid w:val="00091ACD"/>
    <w:rsid w:val="000942E7"/>
    <w:rsid w:val="00094DD2"/>
    <w:rsid w:val="00095445"/>
    <w:rsid w:val="000A1A51"/>
    <w:rsid w:val="000A31D1"/>
    <w:rsid w:val="000A45D0"/>
    <w:rsid w:val="000A5039"/>
    <w:rsid w:val="000A5251"/>
    <w:rsid w:val="000A7176"/>
    <w:rsid w:val="000B1ED0"/>
    <w:rsid w:val="000B33F1"/>
    <w:rsid w:val="000C0133"/>
    <w:rsid w:val="000C1D02"/>
    <w:rsid w:val="000C1FF7"/>
    <w:rsid w:val="000C419F"/>
    <w:rsid w:val="000D1B6A"/>
    <w:rsid w:val="000E1336"/>
    <w:rsid w:val="000E686C"/>
    <w:rsid w:val="000F2080"/>
    <w:rsid w:val="000F4490"/>
    <w:rsid w:val="001014A8"/>
    <w:rsid w:val="00103F1F"/>
    <w:rsid w:val="00106B5B"/>
    <w:rsid w:val="00111A27"/>
    <w:rsid w:val="001145A1"/>
    <w:rsid w:val="00115185"/>
    <w:rsid w:val="001164A5"/>
    <w:rsid w:val="00127161"/>
    <w:rsid w:val="0012731A"/>
    <w:rsid w:val="001273D0"/>
    <w:rsid w:val="00132BEE"/>
    <w:rsid w:val="00144AE2"/>
    <w:rsid w:val="0014631C"/>
    <w:rsid w:val="00147641"/>
    <w:rsid w:val="0015032D"/>
    <w:rsid w:val="001603E8"/>
    <w:rsid w:val="001635A5"/>
    <w:rsid w:val="00163EA1"/>
    <w:rsid w:val="0016771D"/>
    <w:rsid w:val="00180DBE"/>
    <w:rsid w:val="00181508"/>
    <w:rsid w:val="0019269C"/>
    <w:rsid w:val="00196C22"/>
    <w:rsid w:val="001A5D73"/>
    <w:rsid w:val="001B17B7"/>
    <w:rsid w:val="001C17BE"/>
    <w:rsid w:val="001C2109"/>
    <w:rsid w:val="001C221E"/>
    <w:rsid w:val="001C5823"/>
    <w:rsid w:val="001D21E0"/>
    <w:rsid w:val="001D7AB9"/>
    <w:rsid w:val="001D7E18"/>
    <w:rsid w:val="001D7F8E"/>
    <w:rsid w:val="001E4483"/>
    <w:rsid w:val="001E7A54"/>
    <w:rsid w:val="001E7CC7"/>
    <w:rsid w:val="001F1B33"/>
    <w:rsid w:val="00200F82"/>
    <w:rsid w:val="00203794"/>
    <w:rsid w:val="00206AD8"/>
    <w:rsid w:val="0021403B"/>
    <w:rsid w:val="0022005E"/>
    <w:rsid w:val="002254E8"/>
    <w:rsid w:val="00232137"/>
    <w:rsid w:val="00234401"/>
    <w:rsid w:val="00260959"/>
    <w:rsid w:val="00260A99"/>
    <w:rsid w:val="00261F3E"/>
    <w:rsid w:val="00275C2E"/>
    <w:rsid w:val="00276E9A"/>
    <w:rsid w:val="00280F28"/>
    <w:rsid w:val="00287F0B"/>
    <w:rsid w:val="00290685"/>
    <w:rsid w:val="00294868"/>
    <w:rsid w:val="002A3EE7"/>
    <w:rsid w:val="002A53F7"/>
    <w:rsid w:val="002A636D"/>
    <w:rsid w:val="002A7D95"/>
    <w:rsid w:val="002B772F"/>
    <w:rsid w:val="002C4B40"/>
    <w:rsid w:val="002C6DF5"/>
    <w:rsid w:val="002D04A4"/>
    <w:rsid w:val="002D0831"/>
    <w:rsid w:val="002E537D"/>
    <w:rsid w:val="002E6E58"/>
    <w:rsid w:val="002E79DC"/>
    <w:rsid w:val="002F0DB7"/>
    <w:rsid w:val="002F1293"/>
    <w:rsid w:val="002F1DDF"/>
    <w:rsid w:val="002F53BE"/>
    <w:rsid w:val="003126D2"/>
    <w:rsid w:val="003140DA"/>
    <w:rsid w:val="0033129C"/>
    <w:rsid w:val="00331CAC"/>
    <w:rsid w:val="003359BD"/>
    <w:rsid w:val="0033741A"/>
    <w:rsid w:val="00337586"/>
    <w:rsid w:val="00337CB5"/>
    <w:rsid w:val="00345891"/>
    <w:rsid w:val="0035120C"/>
    <w:rsid w:val="00351E67"/>
    <w:rsid w:val="00377A96"/>
    <w:rsid w:val="00394E86"/>
    <w:rsid w:val="003A16BD"/>
    <w:rsid w:val="003A3509"/>
    <w:rsid w:val="003A47AB"/>
    <w:rsid w:val="003B1FCB"/>
    <w:rsid w:val="003B2B49"/>
    <w:rsid w:val="003C36D4"/>
    <w:rsid w:val="003C4DD0"/>
    <w:rsid w:val="003C7DC5"/>
    <w:rsid w:val="003D13B1"/>
    <w:rsid w:val="003D204C"/>
    <w:rsid w:val="003E4304"/>
    <w:rsid w:val="003E4B18"/>
    <w:rsid w:val="003E5436"/>
    <w:rsid w:val="003E57E4"/>
    <w:rsid w:val="00413F5C"/>
    <w:rsid w:val="00414838"/>
    <w:rsid w:val="004215D8"/>
    <w:rsid w:val="00426ADA"/>
    <w:rsid w:val="00444CBF"/>
    <w:rsid w:val="00450719"/>
    <w:rsid w:val="00454F7B"/>
    <w:rsid w:val="0045659A"/>
    <w:rsid w:val="004621F7"/>
    <w:rsid w:val="00465AEB"/>
    <w:rsid w:val="004736A4"/>
    <w:rsid w:val="00477541"/>
    <w:rsid w:val="0048352D"/>
    <w:rsid w:val="00491A01"/>
    <w:rsid w:val="004944E9"/>
    <w:rsid w:val="00495800"/>
    <w:rsid w:val="00497384"/>
    <w:rsid w:val="004A0721"/>
    <w:rsid w:val="004A7333"/>
    <w:rsid w:val="004B51CD"/>
    <w:rsid w:val="004B7F6E"/>
    <w:rsid w:val="004C23F2"/>
    <w:rsid w:val="004C267E"/>
    <w:rsid w:val="004C525D"/>
    <w:rsid w:val="004C657F"/>
    <w:rsid w:val="004D0DD5"/>
    <w:rsid w:val="004D1100"/>
    <w:rsid w:val="004D2E86"/>
    <w:rsid w:val="004E2468"/>
    <w:rsid w:val="004E415A"/>
    <w:rsid w:val="004E41D4"/>
    <w:rsid w:val="00505B09"/>
    <w:rsid w:val="00520C27"/>
    <w:rsid w:val="00535866"/>
    <w:rsid w:val="00535A4D"/>
    <w:rsid w:val="005371CC"/>
    <w:rsid w:val="005411F3"/>
    <w:rsid w:val="00544CB4"/>
    <w:rsid w:val="00545CF2"/>
    <w:rsid w:val="005544F5"/>
    <w:rsid w:val="0056472F"/>
    <w:rsid w:val="005647B0"/>
    <w:rsid w:val="005725A7"/>
    <w:rsid w:val="00581371"/>
    <w:rsid w:val="0058265E"/>
    <w:rsid w:val="005841DF"/>
    <w:rsid w:val="00590F5B"/>
    <w:rsid w:val="00591041"/>
    <w:rsid w:val="0059224A"/>
    <w:rsid w:val="0059247C"/>
    <w:rsid w:val="005927F2"/>
    <w:rsid w:val="00594CC5"/>
    <w:rsid w:val="005A0A6E"/>
    <w:rsid w:val="005A2254"/>
    <w:rsid w:val="005B6C93"/>
    <w:rsid w:val="005D01AB"/>
    <w:rsid w:val="005D18E6"/>
    <w:rsid w:val="005D289A"/>
    <w:rsid w:val="005D4AD1"/>
    <w:rsid w:val="005D67DE"/>
    <w:rsid w:val="005D6FEF"/>
    <w:rsid w:val="005E09DA"/>
    <w:rsid w:val="005E20B7"/>
    <w:rsid w:val="005E6BB9"/>
    <w:rsid w:val="005F09DE"/>
    <w:rsid w:val="005F2B93"/>
    <w:rsid w:val="005F56A1"/>
    <w:rsid w:val="0060676B"/>
    <w:rsid w:val="00607367"/>
    <w:rsid w:val="0061601A"/>
    <w:rsid w:val="00624B7F"/>
    <w:rsid w:val="00626BE1"/>
    <w:rsid w:val="00627806"/>
    <w:rsid w:val="00636BCB"/>
    <w:rsid w:val="00641C2B"/>
    <w:rsid w:val="00642A02"/>
    <w:rsid w:val="00645166"/>
    <w:rsid w:val="0066348B"/>
    <w:rsid w:val="006703A0"/>
    <w:rsid w:val="006A5F96"/>
    <w:rsid w:val="006B2C83"/>
    <w:rsid w:val="006B6158"/>
    <w:rsid w:val="006C49A8"/>
    <w:rsid w:val="006C5146"/>
    <w:rsid w:val="006C56AA"/>
    <w:rsid w:val="006C76E2"/>
    <w:rsid w:val="006D069D"/>
    <w:rsid w:val="006D29EF"/>
    <w:rsid w:val="006D4AB6"/>
    <w:rsid w:val="006D5139"/>
    <w:rsid w:val="006E4ACF"/>
    <w:rsid w:val="006E6A05"/>
    <w:rsid w:val="006F06A1"/>
    <w:rsid w:val="006F28AF"/>
    <w:rsid w:val="006F5C9B"/>
    <w:rsid w:val="006F5F94"/>
    <w:rsid w:val="007023EB"/>
    <w:rsid w:val="00703E23"/>
    <w:rsid w:val="00706F0C"/>
    <w:rsid w:val="00707F99"/>
    <w:rsid w:val="00713606"/>
    <w:rsid w:val="007179FB"/>
    <w:rsid w:val="00724534"/>
    <w:rsid w:val="00732E2E"/>
    <w:rsid w:val="007424C1"/>
    <w:rsid w:val="0074787A"/>
    <w:rsid w:val="00762256"/>
    <w:rsid w:val="00773981"/>
    <w:rsid w:val="00773EBE"/>
    <w:rsid w:val="0077775F"/>
    <w:rsid w:val="00781564"/>
    <w:rsid w:val="007854C7"/>
    <w:rsid w:val="0079317C"/>
    <w:rsid w:val="007A5247"/>
    <w:rsid w:val="007B3BF5"/>
    <w:rsid w:val="007C2C81"/>
    <w:rsid w:val="007C643C"/>
    <w:rsid w:val="007D0A04"/>
    <w:rsid w:val="007D3327"/>
    <w:rsid w:val="007D79A9"/>
    <w:rsid w:val="007E016E"/>
    <w:rsid w:val="007E01F9"/>
    <w:rsid w:val="007E06A1"/>
    <w:rsid w:val="007E5954"/>
    <w:rsid w:val="007F0F11"/>
    <w:rsid w:val="007F0F30"/>
    <w:rsid w:val="007F304A"/>
    <w:rsid w:val="008000DE"/>
    <w:rsid w:val="00802CCA"/>
    <w:rsid w:val="00803EEC"/>
    <w:rsid w:val="008106E1"/>
    <w:rsid w:val="0081369C"/>
    <w:rsid w:val="00815A3E"/>
    <w:rsid w:val="00820F38"/>
    <w:rsid w:val="00821B8B"/>
    <w:rsid w:val="00821DE5"/>
    <w:rsid w:val="00821EDB"/>
    <w:rsid w:val="00821FE7"/>
    <w:rsid w:val="008221AC"/>
    <w:rsid w:val="00827196"/>
    <w:rsid w:val="00827291"/>
    <w:rsid w:val="008529E0"/>
    <w:rsid w:val="00853BC8"/>
    <w:rsid w:val="0085788F"/>
    <w:rsid w:val="008618EE"/>
    <w:rsid w:val="00862241"/>
    <w:rsid w:val="00885529"/>
    <w:rsid w:val="008941FB"/>
    <w:rsid w:val="00894604"/>
    <w:rsid w:val="008970EB"/>
    <w:rsid w:val="008A1801"/>
    <w:rsid w:val="008A333D"/>
    <w:rsid w:val="008A43C6"/>
    <w:rsid w:val="008A5405"/>
    <w:rsid w:val="008A682B"/>
    <w:rsid w:val="008C308C"/>
    <w:rsid w:val="008D10CC"/>
    <w:rsid w:val="008E0AAC"/>
    <w:rsid w:val="0090062D"/>
    <w:rsid w:val="00900FFD"/>
    <w:rsid w:val="00902190"/>
    <w:rsid w:val="00904CDB"/>
    <w:rsid w:val="00906AD2"/>
    <w:rsid w:val="00920F9C"/>
    <w:rsid w:val="009232D3"/>
    <w:rsid w:val="00926BBD"/>
    <w:rsid w:val="0093695D"/>
    <w:rsid w:val="0094040C"/>
    <w:rsid w:val="00940675"/>
    <w:rsid w:val="009467B6"/>
    <w:rsid w:val="00947B11"/>
    <w:rsid w:val="009511B8"/>
    <w:rsid w:val="00952E2E"/>
    <w:rsid w:val="00956329"/>
    <w:rsid w:val="00963AED"/>
    <w:rsid w:val="00970112"/>
    <w:rsid w:val="0097412A"/>
    <w:rsid w:val="00977A32"/>
    <w:rsid w:val="009968DF"/>
    <w:rsid w:val="009A3D14"/>
    <w:rsid w:val="009A5B72"/>
    <w:rsid w:val="009B3232"/>
    <w:rsid w:val="009C0AA7"/>
    <w:rsid w:val="009C588B"/>
    <w:rsid w:val="009D06B6"/>
    <w:rsid w:val="009E3FCF"/>
    <w:rsid w:val="009E731E"/>
    <w:rsid w:val="009F653A"/>
    <w:rsid w:val="00A07531"/>
    <w:rsid w:val="00A1010D"/>
    <w:rsid w:val="00A101F3"/>
    <w:rsid w:val="00A37EEB"/>
    <w:rsid w:val="00A433EF"/>
    <w:rsid w:val="00A550AB"/>
    <w:rsid w:val="00A632DB"/>
    <w:rsid w:val="00A741F1"/>
    <w:rsid w:val="00A76868"/>
    <w:rsid w:val="00A85F51"/>
    <w:rsid w:val="00A879FD"/>
    <w:rsid w:val="00A91391"/>
    <w:rsid w:val="00A93A63"/>
    <w:rsid w:val="00AA05B2"/>
    <w:rsid w:val="00AA2CD6"/>
    <w:rsid w:val="00AA3CDA"/>
    <w:rsid w:val="00AA6789"/>
    <w:rsid w:val="00AB10B1"/>
    <w:rsid w:val="00AB3C53"/>
    <w:rsid w:val="00AB5E88"/>
    <w:rsid w:val="00AB60B9"/>
    <w:rsid w:val="00AD0A62"/>
    <w:rsid w:val="00AD3F03"/>
    <w:rsid w:val="00AD5AFA"/>
    <w:rsid w:val="00AD7601"/>
    <w:rsid w:val="00AE7790"/>
    <w:rsid w:val="00AE7CBA"/>
    <w:rsid w:val="00AF146F"/>
    <w:rsid w:val="00AF1BD1"/>
    <w:rsid w:val="00B02D1C"/>
    <w:rsid w:val="00B04A5F"/>
    <w:rsid w:val="00B05640"/>
    <w:rsid w:val="00B1030D"/>
    <w:rsid w:val="00B121CE"/>
    <w:rsid w:val="00B22709"/>
    <w:rsid w:val="00B22918"/>
    <w:rsid w:val="00B22E3B"/>
    <w:rsid w:val="00B231B8"/>
    <w:rsid w:val="00B23ABF"/>
    <w:rsid w:val="00B36B6C"/>
    <w:rsid w:val="00B37460"/>
    <w:rsid w:val="00B408BD"/>
    <w:rsid w:val="00B50417"/>
    <w:rsid w:val="00B628FD"/>
    <w:rsid w:val="00B629AA"/>
    <w:rsid w:val="00B64918"/>
    <w:rsid w:val="00B6602A"/>
    <w:rsid w:val="00B67826"/>
    <w:rsid w:val="00B715F2"/>
    <w:rsid w:val="00B73C7D"/>
    <w:rsid w:val="00B75175"/>
    <w:rsid w:val="00B75F2A"/>
    <w:rsid w:val="00B761B4"/>
    <w:rsid w:val="00B84553"/>
    <w:rsid w:val="00B84673"/>
    <w:rsid w:val="00B85638"/>
    <w:rsid w:val="00B862A6"/>
    <w:rsid w:val="00B930B9"/>
    <w:rsid w:val="00BA3661"/>
    <w:rsid w:val="00BB0E09"/>
    <w:rsid w:val="00BB1C22"/>
    <w:rsid w:val="00BB1DF9"/>
    <w:rsid w:val="00BB60F4"/>
    <w:rsid w:val="00BD03C4"/>
    <w:rsid w:val="00BD5574"/>
    <w:rsid w:val="00BE1E45"/>
    <w:rsid w:val="00BE32DC"/>
    <w:rsid w:val="00BE50E8"/>
    <w:rsid w:val="00BE58B2"/>
    <w:rsid w:val="00BF21B8"/>
    <w:rsid w:val="00BF53D4"/>
    <w:rsid w:val="00C0794C"/>
    <w:rsid w:val="00C102C1"/>
    <w:rsid w:val="00C1215B"/>
    <w:rsid w:val="00C175F4"/>
    <w:rsid w:val="00C24AAA"/>
    <w:rsid w:val="00C2679D"/>
    <w:rsid w:val="00C6129E"/>
    <w:rsid w:val="00C618E5"/>
    <w:rsid w:val="00C73908"/>
    <w:rsid w:val="00C87647"/>
    <w:rsid w:val="00C93F5B"/>
    <w:rsid w:val="00CB23CC"/>
    <w:rsid w:val="00CB6215"/>
    <w:rsid w:val="00CB7560"/>
    <w:rsid w:val="00CC37E8"/>
    <w:rsid w:val="00CD4820"/>
    <w:rsid w:val="00CD58AA"/>
    <w:rsid w:val="00CD6BBE"/>
    <w:rsid w:val="00CE4DE8"/>
    <w:rsid w:val="00CE59D5"/>
    <w:rsid w:val="00CE6983"/>
    <w:rsid w:val="00CF01DC"/>
    <w:rsid w:val="00CF2E0C"/>
    <w:rsid w:val="00CF75FE"/>
    <w:rsid w:val="00D026B7"/>
    <w:rsid w:val="00D07E9F"/>
    <w:rsid w:val="00D10208"/>
    <w:rsid w:val="00D27212"/>
    <w:rsid w:val="00D32136"/>
    <w:rsid w:val="00D34871"/>
    <w:rsid w:val="00D400EE"/>
    <w:rsid w:val="00D40774"/>
    <w:rsid w:val="00D445E5"/>
    <w:rsid w:val="00D455E7"/>
    <w:rsid w:val="00D53570"/>
    <w:rsid w:val="00D63644"/>
    <w:rsid w:val="00D7126B"/>
    <w:rsid w:val="00D80A86"/>
    <w:rsid w:val="00D91BFF"/>
    <w:rsid w:val="00DA3FC8"/>
    <w:rsid w:val="00DA5082"/>
    <w:rsid w:val="00DA65A4"/>
    <w:rsid w:val="00DB49E0"/>
    <w:rsid w:val="00DB65E6"/>
    <w:rsid w:val="00DB6F60"/>
    <w:rsid w:val="00DD4F3B"/>
    <w:rsid w:val="00DD5A27"/>
    <w:rsid w:val="00DD5E17"/>
    <w:rsid w:val="00DD5F71"/>
    <w:rsid w:val="00DE2C73"/>
    <w:rsid w:val="00DE7C84"/>
    <w:rsid w:val="00DF72F9"/>
    <w:rsid w:val="00E02B6A"/>
    <w:rsid w:val="00E03343"/>
    <w:rsid w:val="00E036D5"/>
    <w:rsid w:val="00E069B6"/>
    <w:rsid w:val="00E10230"/>
    <w:rsid w:val="00E12607"/>
    <w:rsid w:val="00E16702"/>
    <w:rsid w:val="00E25B8E"/>
    <w:rsid w:val="00E40F1A"/>
    <w:rsid w:val="00E41B81"/>
    <w:rsid w:val="00E430CA"/>
    <w:rsid w:val="00E43FC5"/>
    <w:rsid w:val="00E52414"/>
    <w:rsid w:val="00E53B1C"/>
    <w:rsid w:val="00E57095"/>
    <w:rsid w:val="00E610E9"/>
    <w:rsid w:val="00E67DF3"/>
    <w:rsid w:val="00E67E0B"/>
    <w:rsid w:val="00E84863"/>
    <w:rsid w:val="00E85A2B"/>
    <w:rsid w:val="00E90798"/>
    <w:rsid w:val="00E9200D"/>
    <w:rsid w:val="00E9505D"/>
    <w:rsid w:val="00EA7E7E"/>
    <w:rsid w:val="00EB0E60"/>
    <w:rsid w:val="00EB28A7"/>
    <w:rsid w:val="00EB32BD"/>
    <w:rsid w:val="00EB4D31"/>
    <w:rsid w:val="00EC2FFE"/>
    <w:rsid w:val="00EC4423"/>
    <w:rsid w:val="00ED37EC"/>
    <w:rsid w:val="00ED5A25"/>
    <w:rsid w:val="00EE5BFF"/>
    <w:rsid w:val="00EE5E03"/>
    <w:rsid w:val="00EE5E8A"/>
    <w:rsid w:val="00EE6E81"/>
    <w:rsid w:val="00EF1075"/>
    <w:rsid w:val="00EF68D9"/>
    <w:rsid w:val="00EF7C33"/>
    <w:rsid w:val="00F001C1"/>
    <w:rsid w:val="00F05C01"/>
    <w:rsid w:val="00F13946"/>
    <w:rsid w:val="00F34E81"/>
    <w:rsid w:val="00F3668C"/>
    <w:rsid w:val="00F42361"/>
    <w:rsid w:val="00F50FA9"/>
    <w:rsid w:val="00F54D88"/>
    <w:rsid w:val="00F60E10"/>
    <w:rsid w:val="00F628B7"/>
    <w:rsid w:val="00F65386"/>
    <w:rsid w:val="00F7036D"/>
    <w:rsid w:val="00F70403"/>
    <w:rsid w:val="00F7604A"/>
    <w:rsid w:val="00F8552C"/>
    <w:rsid w:val="00FA6859"/>
    <w:rsid w:val="00FB76EA"/>
    <w:rsid w:val="00FC10B3"/>
    <w:rsid w:val="00FC4135"/>
    <w:rsid w:val="00FD1188"/>
    <w:rsid w:val="00FD214E"/>
    <w:rsid w:val="00FD780C"/>
    <w:rsid w:val="00FE2E5C"/>
    <w:rsid w:val="00FE6AAE"/>
    <w:rsid w:val="00FF01A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08BD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Times New Roman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Times New Roman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rFonts w:cs="Times New Roman"/>
      <w:sz w:val="22"/>
      <w:lang w:eastAsia="en-US"/>
    </w:rPr>
  </w:style>
  <w:style w:type="character" w:customStyle="1" w:styleId="qtext">
    <w:name w:val="qtext"/>
    <w:uiPriority w:val="99"/>
    <w:rsid w:val="00A550AB"/>
  </w:style>
  <w:style w:type="paragraph" w:customStyle="1" w:styleId="1">
    <w:name w:val="Абзац списка1"/>
    <w:basedOn w:val="a0"/>
    <w:uiPriority w:val="99"/>
    <w:rsid w:val="00D6364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304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13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91</cp:revision>
  <cp:lastPrinted>2018-04-04T16:31:00Z</cp:lastPrinted>
  <dcterms:created xsi:type="dcterms:W3CDTF">2016-05-15T08:26:00Z</dcterms:created>
  <dcterms:modified xsi:type="dcterms:W3CDTF">2018-05-03T07:20:00Z</dcterms:modified>
</cp:coreProperties>
</file>