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700" w:rsidRDefault="006E4700" w:rsidP="004867F9">
      <w:pPr>
        <w:pStyle w:val="c"/>
        <w:spacing w:before="0" w:beforeAutospacing="0" w:after="75" w:afterAutospacing="0"/>
        <w:ind w:left="300" w:right="-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Организация целевого приема</w:t>
      </w:r>
    </w:p>
    <w:p w:rsidR="003A2FDE" w:rsidRDefault="003A2FDE" w:rsidP="004867F9">
      <w:pPr>
        <w:pStyle w:val="c"/>
        <w:spacing w:before="0" w:beforeAutospacing="0" w:after="75" w:afterAutospacing="0"/>
        <w:ind w:left="300" w:right="300"/>
        <w:jc w:val="both"/>
        <w:rPr>
          <w:color w:val="000000"/>
        </w:rPr>
      </w:pPr>
    </w:p>
    <w:p w:rsidR="006E4700" w:rsidRDefault="006E4700" w:rsidP="004867F9">
      <w:pPr>
        <w:pStyle w:val="a3"/>
        <w:spacing w:before="0" w:beforeAutospacing="0" w:after="75" w:afterAutospacing="0"/>
        <w:ind w:right="-1" w:firstLine="708"/>
        <w:jc w:val="both"/>
        <w:rPr>
          <w:color w:val="000000"/>
        </w:rPr>
      </w:pPr>
      <w:r>
        <w:rPr>
          <w:color w:val="000000"/>
        </w:rPr>
        <w:t>Целевой прием в ФГБОУ ВО Государственный аграрный</w:t>
      </w:r>
      <w:r w:rsidR="00BD141E">
        <w:rPr>
          <w:color w:val="000000"/>
        </w:rPr>
        <w:t xml:space="preserve"> университет Северного Зауралья</w:t>
      </w:r>
      <w:r>
        <w:rPr>
          <w:color w:val="000000"/>
        </w:rPr>
        <w:t xml:space="preserve"> проводится в пределах установленной Министерством сельского хозяйства Российской Федерации квоты на основе договора о целевом приеме. </w:t>
      </w:r>
    </w:p>
    <w:p w:rsidR="006E4700" w:rsidRDefault="006E4700" w:rsidP="004867F9">
      <w:pPr>
        <w:pStyle w:val="a3"/>
        <w:spacing w:before="0" w:beforeAutospacing="0" w:after="75" w:afterAutospacing="0"/>
        <w:ind w:right="-1" w:firstLine="708"/>
        <w:jc w:val="both"/>
        <w:rPr>
          <w:color w:val="000000"/>
        </w:rPr>
      </w:pPr>
      <w:r>
        <w:rPr>
          <w:color w:val="000000"/>
        </w:rPr>
        <w:t xml:space="preserve">В соответствии со ст. 56 федерального закона от 29.12.2012 № 273-ФЗ «Об образовании в Российской Федерации», п. 125 «Порядка приема на обучение по образовательным программам высшего образования – программам </w:t>
      </w:r>
      <w:proofErr w:type="spellStart"/>
      <w:r>
        <w:rPr>
          <w:color w:val="000000"/>
        </w:rPr>
        <w:t>бакалавриата</w:t>
      </w:r>
      <w:proofErr w:type="spellEnd"/>
      <w:r>
        <w:rPr>
          <w:color w:val="000000"/>
        </w:rPr>
        <w:t xml:space="preserve">, программам </w:t>
      </w:r>
      <w:proofErr w:type="spellStart"/>
      <w:r>
        <w:rPr>
          <w:color w:val="000000"/>
        </w:rPr>
        <w:t>специалитета</w:t>
      </w:r>
      <w:proofErr w:type="spellEnd"/>
      <w:r>
        <w:rPr>
          <w:color w:val="000000"/>
        </w:rPr>
        <w:t>, программам магистратуры», утвержденного приказом Министерства образования и науки Российской Федерации от 14.10.2015 № 1147, образовательные организации высшего образования вправе проводить целевой прием в пределах установленных им контрольных цифр.</w:t>
      </w:r>
    </w:p>
    <w:p w:rsidR="006E4700" w:rsidRDefault="006E4700" w:rsidP="004867F9">
      <w:pPr>
        <w:autoSpaceDE w:val="0"/>
        <w:autoSpaceDN w:val="0"/>
        <w:adjustRightInd w:val="0"/>
        <w:ind w:firstLine="708"/>
        <w:jc w:val="both"/>
      </w:pPr>
      <w:r>
        <w:t>Университет осуществляет заключение договоров о целевом приеме с федеральными государственными органами, органами государственной власти субъектов Российской Федерации, органами местного самоуправления, государственными (муниципальными) учреждениями, унитарными предприятиями, государственными корпорациями, государственными корпорациями или хозяйственными обществами в уставном капитале которых присутствует доля Российской Федерации, субъекта Российской Федерации или муниципального образования (постановление Правительства Российской Федерации от 27 ноября 2013 г. № 1076 «О порядке заключения и расторжения договора о целевом приеме и договора о целевом обучении»).</w:t>
      </w:r>
    </w:p>
    <w:p w:rsidR="006E4700" w:rsidRDefault="006E4700" w:rsidP="004867F9">
      <w:pPr>
        <w:autoSpaceDE w:val="0"/>
        <w:autoSpaceDN w:val="0"/>
        <w:adjustRightInd w:val="0"/>
        <w:ind w:firstLine="708"/>
        <w:jc w:val="both"/>
      </w:pPr>
      <w:r>
        <w:t>Существенными условиями договора о целевом приеме являются:</w:t>
      </w:r>
    </w:p>
    <w:p w:rsidR="006E4700" w:rsidRDefault="006E4700" w:rsidP="004867F9">
      <w:pPr>
        <w:autoSpaceDE w:val="0"/>
        <w:autoSpaceDN w:val="0"/>
        <w:adjustRightInd w:val="0"/>
        <w:jc w:val="both"/>
      </w:pPr>
      <w:r>
        <w:t xml:space="preserve">обязательства </w:t>
      </w:r>
      <w:r w:rsidR="00BD141E">
        <w:t>организации по организации</w:t>
      </w:r>
      <w:r>
        <w:t xml:space="preserve"> целевого приема гражданина, заключившего договор о целевом обучении;</w:t>
      </w:r>
    </w:p>
    <w:p w:rsidR="006E4700" w:rsidRDefault="006E4700" w:rsidP="004867F9">
      <w:pPr>
        <w:autoSpaceDE w:val="0"/>
        <w:autoSpaceDN w:val="0"/>
        <w:adjustRightInd w:val="0"/>
        <w:jc w:val="both"/>
      </w:pPr>
      <w:r>
        <w:t>обязательства органа или организации, по организации учебной и производственной практики гражданина, заключившего договор о целевом обучении.</w:t>
      </w:r>
    </w:p>
    <w:p w:rsidR="006E4700" w:rsidRDefault="006E4700" w:rsidP="004867F9">
      <w:pPr>
        <w:pStyle w:val="Default"/>
        <w:ind w:firstLine="708"/>
        <w:jc w:val="both"/>
      </w:pPr>
      <w:r>
        <w:t xml:space="preserve">В срок не позднее </w:t>
      </w:r>
      <w:r w:rsidRPr="006E4700">
        <w:t>10 июня 2018 года</w:t>
      </w:r>
      <w:r>
        <w:t xml:space="preserve"> органы местного самоуправления муниципальных районов и городских округов области заключают договоры о целевом обучении по форме, утверждённой постановлением Правительства Российской Федерации от 27 ноября 2013 года № 1076 «О порядке заключения и расторжения договора о целевом приёме и договора о целевом обучении». Органы власти обеспечивают конкурс относительно выделенной квоты. </w:t>
      </w:r>
    </w:p>
    <w:p w:rsidR="006E4700" w:rsidRDefault="006E4700" w:rsidP="004867F9">
      <w:pPr>
        <w:pStyle w:val="Default"/>
        <w:ind w:firstLine="708"/>
        <w:jc w:val="both"/>
      </w:pPr>
      <w:r>
        <w:t>Конкурс на целевые места осуществляется по сумме баллов ЕГЭ</w:t>
      </w:r>
      <w:r w:rsidR="00CF726C">
        <w:t xml:space="preserve"> </w:t>
      </w:r>
      <w:r w:rsidR="003C3257">
        <w:t>и результатам</w:t>
      </w:r>
      <w:r w:rsidR="00CF726C">
        <w:t xml:space="preserve"> вступительных испытаний</w:t>
      </w:r>
      <w:r w:rsidR="00C61710">
        <w:t>,</w:t>
      </w:r>
      <w:r w:rsidR="00CF726C">
        <w:t xml:space="preserve"> проводимых Университетом самостоятельно</w:t>
      </w:r>
      <w:r>
        <w:t>. Относительно выделенной квоты конкурс должен быть не менее 1,2 человека на место.</w:t>
      </w:r>
    </w:p>
    <w:p w:rsidR="006E4700" w:rsidRDefault="006E4700" w:rsidP="004867F9">
      <w:pPr>
        <w:pStyle w:val="Default"/>
        <w:ind w:firstLine="708"/>
        <w:jc w:val="both"/>
      </w:pPr>
      <w:r>
        <w:t>Лица,</w:t>
      </w:r>
      <w:r w:rsidR="00BD141E">
        <w:t xml:space="preserve"> не </w:t>
      </w:r>
      <w:r>
        <w:t xml:space="preserve">прошедшие по конкурсу на целевые места, могут на основании имеющихся результатов ЕГЭ и результатов </w:t>
      </w:r>
      <w:r w:rsidR="00BD141E">
        <w:t xml:space="preserve">вступительных </w:t>
      </w:r>
      <w:r>
        <w:t>испытаний</w:t>
      </w:r>
      <w:r w:rsidR="00C61710">
        <w:t>,</w:t>
      </w:r>
      <w:r>
        <w:t xml:space="preserve"> проводимых Университетом самостоятельно участвовать в общем конкурсе на любые формы получения образования в случае, если об этом они указали при подаче заявления о приеме в вуз в сроки, установленные правилами приема</w:t>
      </w:r>
      <w:r w:rsidR="00BD141E">
        <w:t>.</w:t>
      </w:r>
      <w:r>
        <w:t xml:space="preserve"> </w:t>
      </w:r>
    </w:p>
    <w:p w:rsidR="003C3257" w:rsidRDefault="006E4700" w:rsidP="004867F9">
      <w:pPr>
        <w:pStyle w:val="Default"/>
        <w:ind w:firstLine="708"/>
        <w:jc w:val="both"/>
      </w:pPr>
      <w:r>
        <w:t>При подаче документов для поступления на мес</w:t>
      </w:r>
      <w:r w:rsidR="00CF726C">
        <w:t>та, выделенные для целевого приема,</w:t>
      </w:r>
      <w:r w:rsidR="00314F38">
        <w:t xml:space="preserve"> гражданином</w:t>
      </w:r>
      <w:r w:rsidR="00CF726C">
        <w:t xml:space="preserve"> в прие</w:t>
      </w:r>
      <w:r>
        <w:t>мную комиссию пред</w:t>
      </w:r>
      <w:r w:rsidR="00314F38">
        <w:t>о</w:t>
      </w:r>
      <w:r>
        <w:t>ставляется</w:t>
      </w:r>
      <w:r w:rsidR="003C3257">
        <w:t>:</w:t>
      </w:r>
    </w:p>
    <w:p w:rsidR="003C3257" w:rsidRDefault="00314F38" w:rsidP="004867F9">
      <w:pPr>
        <w:pStyle w:val="Default"/>
        <w:ind w:firstLine="708"/>
        <w:jc w:val="both"/>
      </w:pPr>
      <w:r>
        <w:t>- З</w:t>
      </w:r>
      <w:r w:rsidR="003C3257">
        <w:t>аявление;</w:t>
      </w:r>
    </w:p>
    <w:p w:rsidR="003C3257" w:rsidRDefault="00314F38" w:rsidP="004867F9">
      <w:pPr>
        <w:pStyle w:val="Default"/>
        <w:ind w:firstLine="708"/>
        <w:jc w:val="both"/>
      </w:pPr>
      <w:r>
        <w:t>- Д</w:t>
      </w:r>
      <w:r w:rsidR="003C3257">
        <w:t>окумент, удостоверяющий личность, гражданство;</w:t>
      </w:r>
    </w:p>
    <w:p w:rsidR="006E4700" w:rsidRDefault="00314F38" w:rsidP="004867F9">
      <w:pPr>
        <w:pStyle w:val="Default"/>
        <w:ind w:firstLine="708"/>
        <w:jc w:val="both"/>
      </w:pPr>
      <w:r>
        <w:t>- Д</w:t>
      </w:r>
      <w:r w:rsidR="003C3257">
        <w:t>окумент об образовании установленного образца</w:t>
      </w:r>
      <w:r w:rsidR="00990408">
        <w:t xml:space="preserve"> (оригинал)</w:t>
      </w:r>
      <w:r w:rsidR="003C3257">
        <w:t>;</w:t>
      </w:r>
    </w:p>
    <w:p w:rsidR="003C3257" w:rsidRDefault="00314F38" w:rsidP="004867F9">
      <w:pPr>
        <w:pStyle w:val="Default"/>
        <w:ind w:firstLine="708"/>
        <w:jc w:val="both"/>
      </w:pPr>
      <w:r>
        <w:t xml:space="preserve">- </w:t>
      </w:r>
      <w:r w:rsidR="003C3257">
        <w:t>6 фото размер 3х4 см.;</w:t>
      </w:r>
    </w:p>
    <w:p w:rsidR="003C3257" w:rsidRDefault="00314F38" w:rsidP="004867F9">
      <w:pPr>
        <w:pStyle w:val="Default"/>
        <w:ind w:firstLine="708"/>
        <w:jc w:val="both"/>
      </w:pPr>
      <w:r>
        <w:t xml:space="preserve">- </w:t>
      </w:r>
      <w:r w:rsidR="003C3257">
        <w:t xml:space="preserve">Медицинская справка для поступления на направления подготовки, указанные в </w:t>
      </w:r>
    </w:p>
    <w:p w:rsidR="00314F38" w:rsidRDefault="003C3257" w:rsidP="004867F9">
      <w:pPr>
        <w:pStyle w:val="Default"/>
        <w:jc w:val="both"/>
      </w:pPr>
      <w:r>
        <w:t xml:space="preserve">            Постановлении Правительства РФ от 14.08.2013 №697 (для направлени</w:t>
      </w:r>
      <w:r w:rsidR="00314F38">
        <w:t>й</w:t>
      </w:r>
    </w:p>
    <w:p w:rsidR="00314F38" w:rsidRDefault="00314F38" w:rsidP="004867F9">
      <w:pPr>
        <w:pStyle w:val="Default"/>
        <w:jc w:val="both"/>
      </w:pPr>
      <w:r>
        <w:t xml:space="preserve">            «Агрохимия и </w:t>
      </w:r>
      <w:proofErr w:type="spellStart"/>
      <w:r>
        <w:t>агропочвоведение</w:t>
      </w:r>
      <w:proofErr w:type="spellEnd"/>
      <w:r>
        <w:t xml:space="preserve">», «Агрономия», «Садоводство», «Технология </w:t>
      </w:r>
    </w:p>
    <w:p w:rsidR="00314F38" w:rsidRDefault="00314F38" w:rsidP="004867F9">
      <w:pPr>
        <w:pStyle w:val="Default"/>
        <w:jc w:val="both"/>
      </w:pPr>
      <w:r>
        <w:t xml:space="preserve">            производства и переработки сельскохозяйственной продукции», «Зоотехния»,</w:t>
      </w:r>
    </w:p>
    <w:p w:rsidR="00314F38" w:rsidRDefault="00314F38" w:rsidP="004867F9">
      <w:pPr>
        <w:pStyle w:val="Default"/>
        <w:jc w:val="both"/>
      </w:pPr>
      <w:r>
        <w:t xml:space="preserve">            «Ветеринарно-санитарная экспертиза», «Водные биоресурсы и </w:t>
      </w:r>
      <w:proofErr w:type="spellStart"/>
      <w:r>
        <w:t>аквакультура</w:t>
      </w:r>
      <w:proofErr w:type="spellEnd"/>
      <w:r>
        <w:t xml:space="preserve">», </w:t>
      </w:r>
    </w:p>
    <w:p w:rsidR="00314F38" w:rsidRDefault="00314F38" w:rsidP="004867F9">
      <w:pPr>
        <w:pStyle w:val="Default"/>
        <w:jc w:val="both"/>
      </w:pPr>
      <w:r>
        <w:lastRenderedPageBreak/>
        <w:t xml:space="preserve">             «</w:t>
      </w:r>
      <w:proofErr w:type="spellStart"/>
      <w:r>
        <w:t>Агроинженерия</w:t>
      </w:r>
      <w:proofErr w:type="spellEnd"/>
      <w:r>
        <w:t xml:space="preserve">», «Продукты питания из растительного сырья», специальности </w:t>
      </w:r>
    </w:p>
    <w:p w:rsidR="003C3257" w:rsidRDefault="00314F38" w:rsidP="004867F9">
      <w:pPr>
        <w:pStyle w:val="Default"/>
        <w:jc w:val="both"/>
      </w:pPr>
      <w:r>
        <w:t xml:space="preserve">             «Ветеринария»);</w:t>
      </w:r>
    </w:p>
    <w:p w:rsidR="00314F38" w:rsidRDefault="00314F38" w:rsidP="004867F9">
      <w:pPr>
        <w:pStyle w:val="Default"/>
        <w:jc w:val="both"/>
      </w:pPr>
      <w:r>
        <w:t xml:space="preserve">             - Предложение о заключении договора о целевом приеме;</w:t>
      </w:r>
    </w:p>
    <w:p w:rsidR="00314F38" w:rsidRDefault="00314F38" w:rsidP="004867F9">
      <w:pPr>
        <w:pStyle w:val="Default"/>
        <w:jc w:val="both"/>
      </w:pPr>
      <w:r>
        <w:t xml:space="preserve">             - Договор о целевом приеме;</w:t>
      </w:r>
    </w:p>
    <w:p w:rsidR="00314F38" w:rsidRDefault="00314F38" w:rsidP="004867F9">
      <w:pPr>
        <w:pStyle w:val="Default"/>
        <w:jc w:val="both"/>
      </w:pPr>
      <w:r>
        <w:t xml:space="preserve">             - Договор о целевом обучении.</w:t>
      </w:r>
    </w:p>
    <w:p w:rsidR="003C3257" w:rsidRDefault="003C3257" w:rsidP="004867F9">
      <w:pPr>
        <w:pStyle w:val="Default"/>
        <w:ind w:firstLine="708"/>
        <w:jc w:val="both"/>
      </w:pPr>
    </w:p>
    <w:p w:rsidR="003C3257" w:rsidRDefault="003C3257" w:rsidP="004867F9">
      <w:pPr>
        <w:pStyle w:val="Default"/>
        <w:ind w:firstLine="708"/>
        <w:jc w:val="both"/>
      </w:pPr>
    </w:p>
    <w:p w:rsidR="006E4700" w:rsidRDefault="006E4700" w:rsidP="004867F9">
      <w:pPr>
        <w:pStyle w:val="Default"/>
        <w:ind w:firstLine="300"/>
        <w:jc w:val="both"/>
      </w:pPr>
    </w:p>
    <w:p w:rsidR="006E4700" w:rsidRDefault="006E4700" w:rsidP="004867F9">
      <w:pPr>
        <w:jc w:val="both"/>
      </w:pPr>
    </w:p>
    <w:p w:rsidR="00255260" w:rsidRDefault="00255260" w:rsidP="004867F9">
      <w:pPr>
        <w:jc w:val="both"/>
      </w:pPr>
      <w:bookmarkStart w:id="0" w:name="_GoBack"/>
      <w:bookmarkEnd w:id="0"/>
    </w:p>
    <w:sectPr w:rsidR="00255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E3"/>
    <w:rsid w:val="00255260"/>
    <w:rsid w:val="00314F38"/>
    <w:rsid w:val="003A2FDE"/>
    <w:rsid w:val="003C3257"/>
    <w:rsid w:val="004867F9"/>
    <w:rsid w:val="006E4700"/>
    <w:rsid w:val="006F14E3"/>
    <w:rsid w:val="0071240D"/>
    <w:rsid w:val="008336CD"/>
    <w:rsid w:val="00990408"/>
    <w:rsid w:val="00BD141E"/>
    <w:rsid w:val="00C61710"/>
    <w:rsid w:val="00CF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63442-180A-4EC4-9571-7D04B5BF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E4700"/>
    <w:pPr>
      <w:spacing w:before="100" w:beforeAutospacing="1" w:after="100" w:afterAutospacing="1"/>
    </w:pPr>
  </w:style>
  <w:style w:type="paragraph" w:customStyle="1" w:styleId="c">
    <w:name w:val="c"/>
    <w:basedOn w:val="a"/>
    <w:rsid w:val="006E4700"/>
    <w:pPr>
      <w:spacing w:before="100" w:beforeAutospacing="1" w:after="100" w:afterAutospacing="1"/>
    </w:pPr>
  </w:style>
  <w:style w:type="paragraph" w:customStyle="1" w:styleId="Default">
    <w:name w:val="Default"/>
    <w:rsid w:val="006E47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2FD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2F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 8</dc:creator>
  <cp:keywords/>
  <dc:description/>
  <cp:lastModifiedBy>Приемная комиссия 8</cp:lastModifiedBy>
  <cp:revision>8</cp:revision>
  <cp:lastPrinted>2017-12-19T08:06:00Z</cp:lastPrinted>
  <dcterms:created xsi:type="dcterms:W3CDTF">2017-12-19T07:49:00Z</dcterms:created>
  <dcterms:modified xsi:type="dcterms:W3CDTF">2018-02-19T09:24:00Z</dcterms:modified>
</cp:coreProperties>
</file>