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1B" w:rsidRPr="006C5B1B" w:rsidRDefault="006C5B1B" w:rsidP="006C5B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вступительного экзамена в магистратуру</w:t>
      </w:r>
      <w:bookmarkStart w:id="0" w:name="_GoBack"/>
      <w:bookmarkEnd w:id="0"/>
    </w:p>
    <w:p w:rsidR="006C5B1B" w:rsidRPr="006C5B1B" w:rsidRDefault="006C5B1B" w:rsidP="006C5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B1B">
        <w:rPr>
          <w:rFonts w:ascii="Times New Roman" w:eastAsia="Calibri" w:hAnsi="Times New Roman" w:cs="Times New Roman"/>
          <w:b/>
          <w:sz w:val="28"/>
          <w:szCs w:val="28"/>
        </w:rPr>
        <w:t>Направление подготовки 36.04.01</w:t>
      </w:r>
      <w:r w:rsidRPr="006C5B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C5B1B">
        <w:rPr>
          <w:rFonts w:ascii="Times New Roman" w:eastAsia="Calibri" w:hAnsi="Times New Roman" w:cs="Times New Roman"/>
          <w:b/>
          <w:sz w:val="28"/>
          <w:szCs w:val="28"/>
        </w:rPr>
        <w:t>«Ветеринарно-санитарная экспертиза»</w:t>
      </w:r>
    </w:p>
    <w:p w:rsidR="006C5B1B" w:rsidRPr="006C5B1B" w:rsidRDefault="006C5B1B" w:rsidP="006C5B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методика ветеринарно-санитарного осмотра туш и внутренних органов животных и птиц.</w:t>
      </w: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возбудителя и ветеринарно-санитарная экспертиза рыбы при описторхозе. Способы обеззараживания рыбы.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Послеубойная диагностика и ветеринарно-санитарная оценка продуктов убоя при  туберкулезе животных. Пути заражения человека зоонозным туберкулезом.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Органолептические и лабораторные методы распознавания мяса больных и здоровых животных, а так же убитых в </w:t>
      </w:r>
      <w:proofErr w:type="spell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агональном</w:t>
      </w:r>
      <w:proofErr w:type="spell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состоянии. 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Послеубойная диагностика и ветеринарно-санитарная оценка продуктов убоя  при цистицеркозе крупного рогатого скота. </w:t>
      </w:r>
      <w:proofErr w:type="spell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Тениаринхоз</w:t>
      </w:r>
      <w:proofErr w:type="spell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Пищевые </w:t>
      </w:r>
      <w:proofErr w:type="spell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токсикоинфекции</w:t>
      </w:r>
      <w:proofErr w:type="spell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токсикозы.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убоя. Факторы, при которых животных не допускают к убою. 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Биология возбудителя и ветеринарно-санитарная экспертиза  при </w:t>
      </w:r>
      <w:proofErr w:type="spell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дикроцелиозе</w:t>
      </w:r>
      <w:proofErr w:type="spell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Пути заражения человека. 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Послеубойная диагностика и ветеринарно-санитарная оценка продуктов убоя при </w:t>
      </w:r>
      <w:proofErr w:type="gram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роже</w:t>
      </w:r>
      <w:proofErr w:type="gram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свиней. </w:t>
      </w:r>
      <w:proofErr w:type="spell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Эризепилоид</w:t>
      </w:r>
      <w:proofErr w:type="spell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обезвреживания мяса животных и рыбы.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Послеубойная диагностика и ветеринарно-санитарная оценка продуктов убоя при цистицеркозе свиней. </w:t>
      </w:r>
      <w:proofErr w:type="spell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Тениоз</w:t>
      </w:r>
      <w:proofErr w:type="spell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цистицеркоз человека.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Пищевые сальмонеллезы.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Органолептическая оценка свежести рыбы.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Послеубойная диагностика и ветеринарно-санитарная оценка продуктов убоя  при цистицеркозе </w:t>
      </w:r>
      <w:proofErr w:type="spell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тенуикольном</w:t>
      </w:r>
      <w:proofErr w:type="spell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(серозных покровов) животных.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Пищевые токсикозы, вызываемые патогенными кокками.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видовой принадлежности мяса кролика.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Послеубойная диагностика и ветеринарно-санитарная оценка продуктов убоя при  болезни </w:t>
      </w:r>
      <w:proofErr w:type="spell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Ауески</w:t>
      </w:r>
      <w:proofErr w:type="spell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Пути заражения человека.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Ветеринарно-санитарная экспертиза мясных баночных консервов. 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Ветеринарно-санитарная экспертиза продуктов убоя  при </w:t>
      </w:r>
      <w:proofErr w:type="spell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фасциолезе</w:t>
      </w:r>
      <w:proofErr w:type="spell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Пути заражения человека.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Послеубойная диагностика и ветеринарно-санитарная оценка продуктов убоя при  классической чуме свиней.  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Ветеринарно-санитарная экспертиза охлажденной и мороженой рыбы.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ветеринарно-санитарной экспертизы туш свиней.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Послеубойная диагностика и ветеринарно-санитарная оценка продуктов убоя птицы при сальмонеллезах.  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Ветеринарно-санитарная экспертиза молока больных животных.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Особенности ветеринарно-санитарной экспертизы </w:t>
      </w:r>
      <w:proofErr w:type="gram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однокопытных</w:t>
      </w:r>
      <w:proofErr w:type="gram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Предубойная</w:t>
      </w:r>
      <w:proofErr w:type="spell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послеубойная диагностика и ветеринарно-санитарная оценка продуктов убоя  при  лейкозе животных. 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Ветеринарно-санитарная экспертиза рыбных консервов.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Ветеринарно-санитарная экспертиза мясо- и морепродуктов при трихинеллезе животных. Методы исследования в зависимости от вида продукта. Трихинеллез человека.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Послеубойная диагностика и ветеринарно-санитарная оценка продуктов убоя  при  </w:t>
      </w:r>
      <w:proofErr w:type="spell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пастереллезе</w:t>
      </w:r>
      <w:proofErr w:type="spell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животных. Пути заражения человека.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Ветеринарно-санитарная экспертиза соленой и маринованной рыбы.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Клеймение и маркировка туш. 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Послеубойная диагностика различных форм и ветеринарно-санитарная оценка продуктов убоя при  сибирской язве. Дифференциальный диагноз. Пути заражения человека.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Ботулизм как пищевой токсикоз.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Органолептическая оценка свежести мяса. 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Послеубойная диагностика и ветеринарно-санитарная оценка продуктов убоя при эхинококкозе и </w:t>
      </w:r>
      <w:proofErr w:type="spell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альвеококкозе</w:t>
      </w:r>
      <w:proofErr w:type="spell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Пути заражения человека.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Пищевые</w:t>
      </w:r>
      <w:proofErr w:type="gram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токсикоинфекции</w:t>
      </w:r>
      <w:proofErr w:type="spell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вызываемые условно-патогенной микрофлорой.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Ветеринарно-санитарная экспертиза мяса при вынужденном убое животных. Пути реализации мяса.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 возбудителя и ветеринарно-санитарная экспертиза рыбы при дифиллоботриозах. Способы обеззараживания рыбы и икры.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Послеубойная диагностика и ветеринарно-санитарная оценка продуктов убоя при  лептоспирозе. Лептоспироз человека. 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видовой принадлежности баранины.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Послеубойная диагностика и ветеринарно-санитарная оценка продуктов убоя при  бруцеллезе животных в зависимости от вида возбудителя. Бруцеллез человека.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Ветеринарно-санитарная экспертиза живой рыбы.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ветеринарно-санитарной экспертизы туш свиней.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Послеубойная диагностика и ветеринарно-санитарная оценка продуктов </w:t>
      </w:r>
      <w:proofErr w:type="spellStart"/>
      <w:proofErr w:type="gram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</w:t>
      </w:r>
      <w:proofErr w:type="spellEnd"/>
      <w:proofErr w:type="gram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убоя при </w:t>
      </w:r>
      <w:proofErr w:type="spellStart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эймериозе</w:t>
      </w:r>
      <w:proofErr w:type="spellEnd"/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кур. </w:t>
      </w:r>
    </w:p>
    <w:p w:rsidR="006C5B1B" w:rsidRPr="006C5B1B" w:rsidRDefault="006C5B1B" w:rsidP="006C5B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Ветеринарно-санитарная экспертиза икры.</w:t>
      </w:r>
    </w:p>
    <w:p w:rsidR="00CE5007" w:rsidRDefault="00CE5007"/>
    <w:sectPr w:rsidR="00CE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E0F66"/>
    <w:multiLevelType w:val="hybridMultilevel"/>
    <w:tmpl w:val="EC7E2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A6"/>
    <w:rsid w:val="006C5B1B"/>
    <w:rsid w:val="00CE5007"/>
    <w:rsid w:val="00C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2017-07-05T16:47:00Z</dcterms:created>
  <dcterms:modified xsi:type="dcterms:W3CDTF">2017-07-05T16:57:00Z</dcterms:modified>
</cp:coreProperties>
</file>