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45" w:rsidRDefault="00C24045" w:rsidP="00C24045">
      <w:pPr>
        <w:tabs>
          <w:tab w:val="left" w:pos="380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ВО «Государственный аграрный университет Северного Зауралья»</w:t>
      </w:r>
    </w:p>
    <w:p w:rsidR="00C24045" w:rsidRDefault="00C24045" w:rsidP="00C24045">
      <w:pPr>
        <w:pStyle w:val="6"/>
        <w:rPr>
          <w:sz w:val="28"/>
          <w:szCs w:val="28"/>
        </w:rPr>
      </w:pPr>
      <w:r>
        <w:rPr>
          <w:sz w:val="28"/>
          <w:szCs w:val="28"/>
        </w:rPr>
        <w:t>Агротехнологический институт</w:t>
      </w:r>
    </w:p>
    <w:p w:rsidR="00C24045" w:rsidRDefault="00C24045" w:rsidP="00C2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35.04.04 «Агрономия» </w:t>
      </w:r>
    </w:p>
    <w:p w:rsidR="00C24045" w:rsidRDefault="00774F06" w:rsidP="00C240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на вступительный экзамен</w:t>
      </w:r>
      <w:bookmarkStart w:id="0" w:name="_GoBack"/>
      <w:bookmarkEnd w:id="0"/>
      <w:r w:rsidR="00C240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045" w:rsidRDefault="00C24045" w:rsidP="00C24045">
      <w:pPr>
        <w:pStyle w:val="7"/>
        <w:rPr>
          <w:szCs w:val="28"/>
        </w:rPr>
      </w:pP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сельскохозяйственных предприятий по увеличению производства зерна и кормов, пути их решения.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системы земледелия в зонах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тайги Западной Сибири. Биологическое земледелие.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Суперфосфат и фосфоритная мука. Характеристика и особенности применения.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охраны природы для сельскохозяйственного производства.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Севообороты, их агротехнические и экономические основы. Типы и виды севооборотов. Почвозащитные севообороты.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хранения минеральных удобрений.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технологии возделывания зерновых культур на семенные цели.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Кормовые и специальные севообороты, их значение, особенности, зоны распространения.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Комбинированные удобрения, их характеристика и применение.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Чистые, занятые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пары, их агротехническая и экономическая оценка.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Промежуточные посевы, их роль и значение в увеличении производства кормов.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как объект хранения. Технология хранения семенного картофеля.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Агротехника озимой пшеницы.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и сельскохозяйственное использование торфяных болот. Севообороты на осушенных торфяниках.</w:t>
      </w:r>
    </w:p>
    <w:p w:rsidR="00C24045" w:rsidRP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Подстилочный и жидкий навоз, способы хранения и применения.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 рассыпного, прессованного и измельченного сена.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Водный режим и приемы его регулирования в различных почвенно-климатических зонах Западной Сибири. Расчет оросительных и поливных норм.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возделывания моркови.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Агротехника озимой тритикале,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овсюга и меры борьбы с ним в системы основной, весенней и паровой обработок почвы.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Причины ухудшения сортовых качеств семян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Биологические особенности озимой и яровой пшеницы.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Способы, приемы и системы обработки почвы. Точное земледелие.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зональных ресурсосберегающих технологий возделывания сельскохозяйственных культур.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Возделывание кукурузы на силос. Смешанные посевы кукурузы с другими культурами.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меры борьбы с сорняками в посевах зерновых и зернобобовых культур.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эффективность подкормок, сроки и способы их проведения на зерновых культурах.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технологий производства биологически чистой продукции растениеводства.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Углубление и окультуривание пахотного слоя дерново-подзолистых почв в системе паровой и основной обработок.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Хлористый калий, его свойства и применение.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возделывания яровой пшеницы в Западной Сибири.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целинных и старопахотных солонцовых земель. Приемы окультуривания солонцов.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зерновых масс в сухом состоянии. Сушка зерна и семян сельскохозяйственных культур.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 малораспространённых кормовых растений. Агротехника козлятника восточного.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поверхностной обработки почвы, их сравнительная оценка и условия применения. Комбинированные агрегаты.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питания и удобрения озимых зерновых культур. 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Овес: хозяйственное значение, биологические особенности,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почвы, ее значение. Простое и расширенное воспроизводство почвенного плодородия.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зерновых масс в охлажденном состоянии. Охлаждение зерна и семян сельскохозяйственных культур.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Зернообразование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пшеницы. Нарушение нормального хода созревания.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Ресурсосберегающие и инновационные системы основной обработки почвы –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Till</w:t>
      </w:r>
      <w:r w:rsidRPr="00C240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Mini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Till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Оросительные и поливные нормы, их определение и расчеты.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значение, сорта, агротехника ячменя.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обработки почвы в занятых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парах.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питания и удобрения яровой пшеницы.</w:t>
      </w:r>
    </w:p>
    <w:p w:rsidR="00C24045" w:rsidRDefault="00C24045" w:rsidP="00C24045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24045" w:rsidRDefault="00C24045" w:rsidP="00C24045">
      <w:pPr>
        <w:spacing w:after="0"/>
        <w:ind w:firstLine="284"/>
        <w:jc w:val="center"/>
        <w:rPr>
          <w:rFonts w:ascii="Times New Roman" w:hAnsi="Times New Roman" w:cs="Times New Roman"/>
          <w:sz w:val="10"/>
        </w:rPr>
      </w:pP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Технология возделывания льна – долгунца.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новых земель из-под древесно-кустарниковой растительности.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Пестициды, их классификация, техника безопасности при работе. Влияние пестицидов на экологические системы.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значение, биологические особенности гороха,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Дифференцированная система основной обработки почвы по методу М.З. Журавлева.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Аммиачные и аммонийные азотные удобрения, их характеристика и применение.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возделывания вики на семена и корм,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предпосевной и послепосевной обработок почвы под ранние яровые культуры. Поточная технология ведения весенних полевых работ.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Интегрированная защита зерновых культур.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разнокачественности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семян. Приемы подготовки семян к посеву.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Луговые и пойменные почвы, их сельскохозяйственное использование, особенности обработки.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показателей качества зерна, учитываемых при продаже государству.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возделывания проса, сорта.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введения и освоения севооборотов. Основные требования, предъявляемые к переходному плану.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питания и удобрения свеклы.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значение, биологические особенности гречихи,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обработки почвы, предложенные Мальцевым Т.С. и Бараевым А.И.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Торфяно-навозные компосты, их приготовление и использование.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возделывания картофеля. 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корнеотпрысковых сорняков и меры борьбы с ними в чистом, при основной и в системе весенней обработки почвы.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Гербициды. Их классификация, техника безопасности при работе. Экологическая оценка гербицидов.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спутниковых навигационных систем при возделывании культур.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основной обработки почвы в районах достаточного увлажнения по методу В.Р. Вильямса и в современных условиях.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норм удобрения методом элементарного баланса.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Значение, биологические особенности турнепса,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Система ведения сельского хозяйства. Система и культура земледелия. Основные звенья систем земледелия Западной Сибири.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кислотности почвы. Расчет норм извести.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возделывания брюквы.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Биология корневищных сорняков и меры борьбы с ними в системе основной, весенней и паровой обработок почвы.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Силос. Технология приготовления, условия получения доброкачественного силоса.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Значение, биологические особенности, сорта картофеля.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севооборотов с выводным травяным полем, зернотравяного и плодосменного, их агротехническое обоснование и зоны применения.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Торф, его виды и использование в сельском хозяйстве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возделывания озимой ржи.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обработки пласта из-под многолетних трав, их обоснование.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питания и удобрения картофеля.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Масличные культуры, качественное отличие растительных масел.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Системы предпосевной и послепосевной обработок почвы под поздние яровые культуры. Посевные комплексы типа Кузбасс, Джон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Салфорд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Вредители зерновых культур и меры борьбы с ними.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значение подсолнечника, сорта, технология возделывания.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Обработка чистого и кулисного паров в районах неустойчивого и недостаточного увлажнения.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создания и использования орошаемых культурных сенокосов и пастбищ.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Хозяйственное значение, сорта рапса, технология возделывания на семена и зеленый корм.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Обработка чистого пара под озимую рожь и озимую пшеницу в районах достаточного увлажнения.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Оптимизация сельскохозяйственных ландшафтов.</w:t>
      </w:r>
    </w:p>
    <w:p w:rsidR="00C24045" w:rsidRP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045">
        <w:rPr>
          <w:rFonts w:ascii="Times New Roman" w:hAnsi="Times New Roman" w:cs="Times New Roman"/>
          <w:sz w:val="28"/>
          <w:szCs w:val="28"/>
        </w:rPr>
        <w:t>Многолетние мятликовые травы. Возделывание тимофеевки луговой в севооборотах, сорта.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Агротехнические мероприятия по задержанию снега и талых вод.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Химические меры борьбы против малолетних и многолетних сорняков. Правила безопасности при работе с гербицидами.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подбора сортов в хозяйстве.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севооборотов с подсевными, пожнивными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поукосными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культурами. Севообороты в условиях аренды, крестьянских (фермерских) хозяйств, рыночных отношений.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Физико-химическая поглотительная способность почвы и её значение.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Многолетние бобовые травы. Биологические особенности, сорта, технология возделывания клевера красного и люцерны.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земледелия в лесостепной и степной зонах Западной Сибири. Принципы планирования адаптивно – ландшафтных систем земледелия.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Болезни картофеля и меры борьбы с ними.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Сортосмена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сортообновление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>, их роль в подъеме сельскохозяйственного производства. Требования, предъявляемые к сортам зерновых и зернобобовых культур в Тюменской области.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Агротехническая оценка предшественников под зерновые культуры в условиях Западной Сибири. Принципы составления полевых и кормовых севооборотов.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Зеленые удобрения, значение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повышении плодородия почв. 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приготовления, условия получения доброкачественного сенажа.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Схемы севооборотов зернопропашных, зернопаровых и пропашных. Условия их введения и освоения.</w:t>
      </w:r>
    </w:p>
    <w:p w:rsidR="00C24045" w:rsidRDefault="00C24045" w:rsidP="00C24045">
      <w:pPr>
        <w:pStyle w:val="a3"/>
        <w:numPr>
          <w:ilvl w:val="0"/>
          <w:numId w:val="37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питания и удобрения кукурузы. </w:t>
      </w:r>
    </w:p>
    <w:p w:rsidR="00C24045" w:rsidRDefault="00C24045" w:rsidP="00C240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4045" w:rsidRDefault="00C24045" w:rsidP="00C24045">
      <w:pPr>
        <w:spacing w:after="0"/>
        <w:jc w:val="center"/>
        <w:rPr>
          <w:rFonts w:ascii="Times New Roman" w:hAnsi="Times New Roman" w:cs="Times New Roman"/>
          <w:sz w:val="10"/>
        </w:rPr>
      </w:pPr>
    </w:p>
    <w:p w:rsidR="009E5FFE" w:rsidRPr="00C24045" w:rsidRDefault="00774F06" w:rsidP="00C24045"/>
    <w:sectPr w:rsidR="009E5FFE" w:rsidRPr="00C2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1562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30F2E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2C13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A4778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10C16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F4D4C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D2486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8603D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919CA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12115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60592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B70551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E305F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5592F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A3060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72553"/>
    <w:multiLevelType w:val="hybridMultilevel"/>
    <w:tmpl w:val="BCCE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17DF7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937FF0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C6254D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E72B6B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0B22B7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9677D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A24D2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84A33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DB6D90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536007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37655F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F14602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523113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566471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C16D38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351024"/>
    <w:multiLevelType w:val="hybridMultilevel"/>
    <w:tmpl w:val="8690E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5"/>
    <w:rsid w:val="000A57BE"/>
    <w:rsid w:val="001216C9"/>
    <w:rsid w:val="00774F06"/>
    <w:rsid w:val="00C2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C24045"/>
    <w:pPr>
      <w:keepNext/>
      <w:tabs>
        <w:tab w:val="left" w:pos="380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40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2404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240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2404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C24045"/>
    <w:pPr>
      <w:keepNext/>
      <w:tabs>
        <w:tab w:val="left" w:pos="3800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24045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24045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240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24045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Трофимова</dc:creator>
  <cp:keywords/>
  <dc:description/>
  <cp:lastModifiedBy>Ирина Алексеевна Токманцева</cp:lastModifiedBy>
  <cp:revision>3</cp:revision>
  <dcterms:created xsi:type="dcterms:W3CDTF">2017-07-05T10:02:00Z</dcterms:created>
  <dcterms:modified xsi:type="dcterms:W3CDTF">2017-07-05T10:26:00Z</dcterms:modified>
</cp:coreProperties>
</file>