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A4" w:rsidRPr="002112EF" w:rsidRDefault="00C605A4" w:rsidP="002112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EF">
        <w:rPr>
          <w:rFonts w:ascii="Times New Roman" w:hAnsi="Times New Roman" w:cs="Times New Roman"/>
          <w:b/>
          <w:sz w:val="24"/>
          <w:szCs w:val="24"/>
        </w:rPr>
        <w:t>Успешные выпускники Института Биотехнологии и ветеринарной медицины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827"/>
        <w:gridCol w:w="5953"/>
        <w:gridCol w:w="3402"/>
        <w:gridCol w:w="1898"/>
      </w:tblGrid>
      <w:tr w:rsidR="00C3144D" w:rsidRPr="00DA2E6A" w:rsidTr="00A33B91">
        <w:tc>
          <w:tcPr>
            <w:tcW w:w="534" w:type="dxa"/>
            <w:vAlign w:val="center"/>
          </w:tcPr>
          <w:p w:rsidR="00C3144D" w:rsidRPr="00DA2E6A" w:rsidRDefault="00C3144D" w:rsidP="0021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Align w:val="center"/>
          </w:tcPr>
          <w:p w:rsidR="00C3144D" w:rsidRPr="00DA2E6A" w:rsidRDefault="00C3144D" w:rsidP="0021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1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1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1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vAlign w:val="center"/>
          </w:tcPr>
          <w:p w:rsidR="00C3144D" w:rsidRPr="00DA2E6A" w:rsidRDefault="00C3144D" w:rsidP="0021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402" w:type="dxa"/>
            <w:vAlign w:val="center"/>
          </w:tcPr>
          <w:p w:rsidR="00C3144D" w:rsidRPr="00DA2E6A" w:rsidRDefault="00C3144D" w:rsidP="0021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98" w:type="dxa"/>
            <w:vAlign w:val="center"/>
          </w:tcPr>
          <w:p w:rsidR="00C3144D" w:rsidRPr="00DA2E6A" w:rsidRDefault="00C3144D" w:rsidP="00211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окончания ВУЗа</w:t>
            </w:r>
          </w:p>
        </w:tc>
      </w:tr>
      <w:tr w:rsidR="00C3144D" w:rsidRPr="00DA2E6A" w:rsidTr="00A33B91">
        <w:tc>
          <w:tcPr>
            <w:tcW w:w="15614" w:type="dxa"/>
            <w:gridSpan w:val="5"/>
            <w:vAlign w:val="center"/>
          </w:tcPr>
          <w:p w:rsidR="00C3144D" w:rsidRPr="002112EF" w:rsidRDefault="00C3144D" w:rsidP="002112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Зоотехния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 Николай Андреевич</w:t>
            </w:r>
          </w:p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</w:rPr>
              <w:t>(к</w:t>
            </w:r>
            <w:r w:rsidRPr="00DA2E6A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</w:rPr>
              <w:t>андидат биологических наук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5953" w:type="dxa"/>
          </w:tcPr>
          <w:p w:rsidR="00497F22" w:rsidRPr="00A33B91" w:rsidRDefault="00497F22" w:rsidP="00E4260D">
            <w:pPr>
              <w:pStyle w:val="a6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</w:pPr>
            <w:r w:rsidRPr="00DA2E6A">
              <w:t xml:space="preserve">Тюменская областная Дума. </w:t>
            </w:r>
            <w:r w:rsidRPr="00DA2E6A">
              <w:rPr>
                <w:rStyle w:val="a7"/>
                <w:i w:val="0"/>
                <w:color w:val="000000"/>
                <w:bdr w:val="none" w:sz="0" w:space="0" w:color="auto" w:frame="1"/>
              </w:rPr>
              <w:t>Заслуженный работник сельского хозяйства России. Почётный гражданин Ямало-Ненецкого автономного округа. Награждён орденом «Знак Почёта», медалями, в том числе золотой медалью ВДНХ.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Курдоглян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Аршак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Айкович</w:t>
            </w:r>
            <w:proofErr w:type="spellEnd"/>
          </w:p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(доктор сельскохозяйственных наук)</w:t>
            </w:r>
          </w:p>
        </w:tc>
        <w:tc>
          <w:tcPr>
            <w:tcW w:w="5953" w:type="dxa"/>
          </w:tcPr>
          <w:p w:rsidR="00497F22" w:rsidRPr="00A33B91" w:rsidRDefault="00497F22" w:rsidP="00E42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ФГУП «Учхоз ТГСХА»</w:t>
            </w:r>
            <w:r w:rsidR="00A33B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E6A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 грамотами Министерства сельского хозяйства РФ, Почетной грамотой Губернатора Тюменской области, Благодарность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A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Губернатора Тюменской области, Благодарность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 областной Думы, Почетной</w:t>
            </w:r>
            <w:r w:rsidRPr="00DA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A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 Тюменского муниципального района. Награжден нагрудным знаком «Почетный работник высшего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образования».</w:t>
            </w:r>
            <w:r w:rsidRPr="00DA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«Почетный работник профсоюза».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Бекташева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Алевтина Андреевна</w:t>
            </w:r>
          </w:p>
        </w:tc>
        <w:tc>
          <w:tcPr>
            <w:tcW w:w="5953" w:type="dxa"/>
          </w:tcPr>
          <w:p w:rsidR="00497F22" w:rsidRPr="00A33B91" w:rsidRDefault="00497F22" w:rsidP="00E4260D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A2E6A">
              <w:rPr>
                <w:rStyle w:val="a8"/>
                <w:b w:val="0"/>
                <w:shd w:val="clear" w:color="auto" w:fill="FFFFFF"/>
              </w:rPr>
              <w:t>ЗАО АПКК "</w:t>
            </w:r>
            <w:proofErr w:type="spellStart"/>
            <w:r w:rsidRPr="00DA2E6A">
              <w:rPr>
                <w:rStyle w:val="a8"/>
                <w:b w:val="0"/>
                <w:shd w:val="clear" w:color="auto" w:fill="FFFFFF"/>
              </w:rPr>
              <w:t>Рощинский</w:t>
            </w:r>
            <w:proofErr w:type="spellEnd"/>
            <w:r w:rsidRPr="00DA2E6A">
              <w:rPr>
                <w:rStyle w:val="a8"/>
                <w:b w:val="0"/>
                <w:shd w:val="clear" w:color="auto" w:fill="FFFFFF"/>
              </w:rPr>
              <w:t>".</w:t>
            </w:r>
            <w:r w:rsidR="00A33B91">
              <w:t xml:space="preserve"> </w:t>
            </w:r>
            <w:r>
              <w:t>Н</w:t>
            </w:r>
            <w:r w:rsidRPr="00DA2E6A">
              <w:t>аграждена серебряной медалью ВДНХ, Почётной грамотой Министерства сельского хозяйства Р</w:t>
            </w:r>
            <w:r>
              <w:t>Ф. П</w:t>
            </w:r>
            <w:r w:rsidRPr="00DA2E6A">
              <w:t>очётный работник сельского хозяйства Тюменской области, заслуженный работник сельского хозяйства РФ</w:t>
            </w:r>
            <w:r>
              <w:t xml:space="preserve">, </w:t>
            </w:r>
            <w:r w:rsidRPr="00DA2E6A">
              <w:t>Почётный работник сельского хозяйства Тюменского муниципального района.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</w:t>
            </w:r>
            <w:r w:rsidRPr="00DA2E6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енеральный директор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497F22" w:rsidRPr="00DA2E6A" w:rsidRDefault="00497F22" w:rsidP="00154D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Хороля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A2E6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Дмитрий </w:t>
            </w:r>
            <w:proofErr w:type="spellStart"/>
            <w:r w:rsidRPr="00DA2E6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Оттович</w:t>
            </w:r>
            <w:proofErr w:type="spellEnd"/>
            <w:r w:rsidRPr="00DA2E6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953" w:type="dxa"/>
          </w:tcPr>
          <w:p w:rsidR="00497F22" w:rsidRPr="00DA2E6A" w:rsidRDefault="00497F22" w:rsidP="00154DC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Дум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РФ шестого созыва Ч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лен комитета Государственной Думы по региональной политике и проблемам Севера и Дальнего Востока. Член фракции «Единая Россия».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E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Академик Международной академии северного форума.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497F22" w:rsidRPr="008A2831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Дикалова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 </w:t>
            </w:r>
          </w:p>
        </w:tc>
        <w:tc>
          <w:tcPr>
            <w:tcW w:w="5953" w:type="dxa"/>
          </w:tcPr>
          <w:p w:rsidR="00497F22" w:rsidRPr="00A33B91" w:rsidRDefault="00497F22" w:rsidP="00C17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ОАО «Птицефабрика «</w:t>
            </w: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A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зоотехник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Тюменского района в 2011 и 2012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аграждена Почетной грамотой Думы Тюменского муниципального района, Благодарностью Губернатора Тюменской области. Ветеран труда.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молочно-товарной фермы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497F22" w:rsidRPr="008A2831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Мамантова Альбина Валентиновна </w:t>
            </w:r>
          </w:p>
        </w:tc>
        <w:tc>
          <w:tcPr>
            <w:tcW w:w="5953" w:type="dxa"/>
          </w:tcPr>
          <w:p w:rsidR="00497F22" w:rsidRPr="00A33B91" w:rsidRDefault="00497F22" w:rsidP="00ED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3B91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АПК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администрации Казанского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Награ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Почетной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Благодарственным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областной думы.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Главный специалист по животноводству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рина 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</w:p>
        </w:tc>
        <w:tc>
          <w:tcPr>
            <w:tcW w:w="5953" w:type="dxa"/>
          </w:tcPr>
          <w:p w:rsidR="00497F22" w:rsidRPr="00A33B91" w:rsidRDefault="00497F22" w:rsidP="00ED3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Тюменьгосплем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Награждена Почетной грамотой Губернатора Тюменской области, Почетной грамотой Министерства сельского хозяйства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племенной работе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497F22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Григорьевич</w:t>
            </w:r>
          </w:p>
          <w:p w:rsidR="00497F22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497F22" w:rsidRPr="008D1296" w:rsidRDefault="00497F22" w:rsidP="004C59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хозяйст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  и продовольствия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</w:t>
            </w: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497F22" w:rsidRPr="00A33B91" w:rsidRDefault="00497F22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F238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специалист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животноводству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:rsidR="00497F22" w:rsidRPr="008A2831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Джанбровский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Сергей Романович </w:t>
            </w:r>
          </w:p>
        </w:tc>
        <w:tc>
          <w:tcPr>
            <w:tcW w:w="5953" w:type="dxa"/>
          </w:tcPr>
          <w:p w:rsidR="00497F22" w:rsidRPr="00A33B91" w:rsidRDefault="00497F22" w:rsidP="00154DC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A2E6A">
              <w:t>Администрация Тюменского района</w:t>
            </w:r>
            <w:r w:rsidR="00A33B91">
              <w:t xml:space="preserve">. </w:t>
            </w:r>
            <w:r w:rsidRPr="00DA2E6A">
              <w:t xml:space="preserve">«Заслуженный работник сельского хозяйства РФ». </w:t>
            </w:r>
            <w:r>
              <w:t>Н</w:t>
            </w:r>
            <w:r w:rsidRPr="00DA2E6A">
              <w:t xml:space="preserve">агражден почетной грамотой Думы Тюменской области, </w:t>
            </w:r>
            <w:r>
              <w:t>б</w:t>
            </w:r>
            <w:r w:rsidRPr="00DA2E6A">
              <w:t>лагодарность</w:t>
            </w:r>
            <w:r>
              <w:t>ю</w:t>
            </w:r>
            <w:r w:rsidRPr="00DA2E6A">
              <w:t xml:space="preserve"> Министерства сельского хозяйства РФ</w:t>
            </w:r>
            <w:r>
              <w:t>.</w:t>
            </w:r>
          </w:p>
        </w:tc>
        <w:tc>
          <w:tcPr>
            <w:tcW w:w="3402" w:type="dxa"/>
          </w:tcPr>
          <w:p w:rsidR="00497F22" w:rsidRPr="00DA2E6A" w:rsidRDefault="00497F22" w:rsidP="00154D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аместителя Главы района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497F22" w:rsidRPr="008A2831" w:rsidRDefault="00497F22" w:rsidP="008A2831">
            <w:pPr>
              <w:pStyle w:val="Style2"/>
              <w:widowControl/>
              <w:spacing w:line="240" w:lineRule="auto"/>
              <w:ind w:left="307" w:hanging="273"/>
              <w:jc w:val="left"/>
              <w:rPr>
                <w:bCs/>
              </w:rPr>
            </w:pPr>
            <w:proofErr w:type="spellStart"/>
            <w:r w:rsidRPr="00DA2E6A">
              <w:rPr>
                <w:rStyle w:val="FontStyle12"/>
                <w:b w:val="0"/>
                <w:sz w:val="24"/>
                <w:szCs w:val="24"/>
              </w:rPr>
              <w:t>Югай</w:t>
            </w:r>
            <w:proofErr w:type="spellEnd"/>
            <w:r w:rsidRPr="00DA2E6A">
              <w:rPr>
                <w:rStyle w:val="FontStyle12"/>
                <w:b w:val="0"/>
                <w:sz w:val="24"/>
                <w:szCs w:val="24"/>
              </w:rPr>
              <w:t xml:space="preserve"> Виктор </w:t>
            </w:r>
            <w:proofErr w:type="spellStart"/>
            <w:r w:rsidRPr="00DA2E6A">
              <w:rPr>
                <w:rStyle w:val="FontStyle12"/>
                <w:b w:val="0"/>
                <w:sz w:val="24"/>
                <w:szCs w:val="24"/>
              </w:rPr>
              <w:t>Климентьевич</w:t>
            </w:r>
            <w:proofErr w:type="spellEnd"/>
            <w:r w:rsidRPr="00DA2E6A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497F22" w:rsidRPr="00A33B91" w:rsidRDefault="00497F22" w:rsidP="00154DCC">
            <w:pPr>
              <w:pStyle w:val="Style2"/>
              <w:widowControl/>
              <w:spacing w:line="240" w:lineRule="auto"/>
              <w:ind w:left="33"/>
              <w:jc w:val="both"/>
            </w:pPr>
            <w:r>
              <w:rPr>
                <w:rStyle w:val="FontStyle13"/>
                <w:sz w:val="24"/>
                <w:szCs w:val="24"/>
              </w:rPr>
              <w:t>Д</w:t>
            </w:r>
            <w:r w:rsidRPr="00DA2E6A">
              <w:rPr>
                <w:rStyle w:val="FontStyle13"/>
                <w:sz w:val="24"/>
                <w:szCs w:val="24"/>
              </w:rPr>
              <w:t>епартамент</w:t>
            </w:r>
            <w:r>
              <w:rPr>
                <w:rStyle w:val="FontStyle13"/>
                <w:sz w:val="24"/>
                <w:szCs w:val="24"/>
              </w:rPr>
              <w:t xml:space="preserve"> АПК</w:t>
            </w:r>
            <w:r w:rsidRPr="00DA2E6A">
              <w:rPr>
                <w:rStyle w:val="FontStyle13"/>
                <w:sz w:val="24"/>
                <w:szCs w:val="24"/>
              </w:rPr>
              <w:t>, торговли и продовольствия Ямало-Ненецкого автономного округа</w:t>
            </w:r>
            <w:r>
              <w:rPr>
                <w:rStyle w:val="FontStyle13"/>
                <w:sz w:val="24"/>
                <w:szCs w:val="24"/>
              </w:rPr>
              <w:t>.</w:t>
            </w:r>
            <w:r w:rsidRPr="00DA2E6A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Н</w:t>
            </w:r>
            <w:r w:rsidRPr="00DA2E6A">
              <w:t>агражден Почетной грамотой Министерства сельского</w:t>
            </w:r>
            <w:r>
              <w:t xml:space="preserve"> хозяйства РФ,</w:t>
            </w:r>
            <w:r w:rsidRPr="00DA2E6A">
              <w:t xml:space="preserve"> Почетной грамотой Государственной Думы, Благодарностью Губернатора</w:t>
            </w:r>
            <w:r>
              <w:t xml:space="preserve"> и</w:t>
            </w:r>
            <w:r w:rsidRPr="00DA2E6A">
              <w:t xml:space="preserve"> Государственной Думы Яма</w:t>
            </w:r>
            <w:r>
              <w:t>ло-Ненецкого автономного округа.</w:t>
            </w:r>
            <w:r w:rsidRPr="00DA2E6A">
              <w:t xml:space="preserve"> «Почетный работник </w:t>
            </w:r>
            <w:r>
              <w:t>АПК</w:t>
            </w:r>
            <w:r w:rsidRPr="00DA2E6A">
              <w:t xml:space="preserve"> России».</w:t>
            </w:r>
          </w:p>
        </w:tc>
        <w:tc>
          <w:tcPr>
            <w:tcW w:w="3402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директора.</w:t>
            </w:r>
          </w:p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Style w:val="FontStyle13"/>
                <w:sz w:val="24"/>
                <w:szCs w:val="24"/>
              </w:rPr>
              <w:t>Государственный советник Ямало-Ненецкого автономного округа.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Шабалдин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953" w:type="dxa"/>
          </w:tcPr>
          <w:p w:rsidR="00497F22" w:rsidRPr="00842AC5" w:rsidRDefault="00497F22" w:rsidP="00842A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«Тюменский бройлер».</w:t>
            </w:r>
            <w:r w:rsidR="00A33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2A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Награжден грамотой администрации г. Тюмени, Благодарственным письмом Главы Тюменского муниципального района, Почетной грамотой Департамента АПК Тюменской области, Благодарностью Министерства сельского хозяйства РФ.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по производству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</w:tcPr>
          <w:p w:rsidR="00497F22" w:rsidRPr="008A2831" w:rsidRDefault="00497F22" w:rsidP="008A28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Тимофеев Сергей Владимирович </w:t>
            </w:r>
          </w:p>
        </w:tc>
        <w:tc>
          <w:tcPr>
            <w:tcW w:w="5953" w:type="dxa"/>
          </w:tcPr>
          <w:p w:rsidR="00497F22" w:rsidRPr="00A33B91" w:rsidRDefault="00497F22" w:rsidP="00A33B91">
            <w:pPr>
              <w:jc w:val="both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ЗАО «Птицефабрика «</w:t>
            </w:r>
            <w:proofErr w:type="spellStart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Пышминская</w:t>
            </w:r>
            <w:proofErr w:type="spellEnd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.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Награжден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Почетной грамотой Главы Тюменского муниципального района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,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Почетным знаком «За достижения в области качества»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,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Почетными  грамотами Департамента 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АПК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Тюменской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области, Медалью «За возрождение птицеводства России»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, П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очетной грамотой Министерства сельского хозяйства 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РФ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Л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ауреат Премии им. В. </w:t>
            </w:r>
            <w:proofErr w:type="spellStart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Муравленко</w:t>
            </w:r>
            <w:proofErr w:type="spellEnd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Президент </w:t>
            </w:r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Международного клуба птицеводов «</w:t>
            </w:r>
            <w:proofErr w:type="spellStart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Ломанн</w:t>
            </w:r>
            <w:proofErr w:type="spellEnd"/>
            <w:r w:rsidRPr="00DA2E6A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 xml:space="preserve"> – Россия».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27" w:type="dxa"/>
          </w:tcPr>
          <w:p w:rsidR="00497F22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Е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вгений Владимирович</w:t>
            </w:r>
          </w:p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(кандидат сельскохозяйственных наук)</w:t>
            </w:r>
          </w:p>
        </w:tc>
        <w:tc>
          <w:tcPr>
            <w:tcW w:w="5953" w:type="dxa"/>
          </w:tcPr>
          <w:p w:rsidR="00497F22" w:rsidRPr="00842AC5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Эвика-Агро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 </w:t>
            </w:r>
          </w:p>
        </w:tc>
        <w:tc>
          <w:tcPr>
            <w:tcW w:w="3402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зоотехник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</w:tcPr>
          <w:p w:rsidR="00497F22" w:rsidRPr="008A2831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Фоминцев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 </w:t>
            </w:r>
          </w:p>
        </w:tc>
        <w:tc>
          <w:tcPr>
            <w:tcW w:w="5953" w:type="dxa"/>
          </w:tcPr>
          <w:p w:rsidR="00497F22" w:rsidRPr="00DA2E6A" w:rsidRDefault="00497F22" w:rsidP="00C171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Омутинского района. Обладатель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Тюменской области «Лучший молодой зоотехник», «Почетный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России». 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  <w:p w:rsidR="00497F22" w:rsidRPr="00DA2E6A" w:rsidRDefault="00497F22" w:rsidP="007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497F22" w:rsidRPr="00A33B91" w:rsidRDefault="00497F22" w:rsidP="007B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, торговли и продовольствия Ямало-Ненецкого автономного округа</w:t>
            </w:r>
            <w:r w:rsidR="00A33B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Награжден почётной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грамот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Яма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ло-Ненецкого автономного округа, 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Ямало-Ненецкого автономного округа.</w:t>
            </w:r>
          </w:p>
        </w:tc>
        <w:tc>
          <w:tcPr>
            <w:tcW w:w="3402" w:type="dxa"/>
          </w:tcPr>
          <w:p w:rsidR="00497F22" w:rsidRPr="00A33B91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развития отраслей животноводства,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тениеводства и племенной работы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867B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</w:tcPr>
          <w:p w:rsidR="00497F22" w:rsidRPr="00DA2E6A" w:rsidRDefault="00497F22" w:rsidP="00B30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5953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«ПК «Молоко»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Нижнетавдинского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898" w:type="dxa"/>
          </w:tcPr>
          <w:p w:rsidR="00497F22" w:rsidRPr="00DA2E6A" w:rsidRDefault="00497F22" w:rsidP="00637B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Уляшев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Леонидович</w:t>
            </w:r>
          </w:p>
        </w:tc>
        <w:tc>
          <w:tcPr>
            <w:tcW w:w="5953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Стасагро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867B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Викторович</w:t>
            </w:r>
          </w:p>
        </w:tc>
        <w:tc>
          <w:tcPr>
            <w:tcW w:w="5953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Емуртлинский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402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по животноводству</w:t>
            </w:r>
          </w:p>
        </w:tc>
        <w:tc>
          <w:tcPr>
            <w:tcW w:w="1898" w:type="dxa"/>
          </w:tcPr>
          <w:p w:rsidR="00497F22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867B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</w:tcPr>
          <w:p w:rsidR="00497F22" w:rsidRPr="00DA2E6A" w:rsidRDefault="00497F22" w:rsidP="00B30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Кремнев Александр Александрович</w:t>
            </w:r>
          </w:p>
        </w:tc>
        <w:tc>
          <w:tcPr>
            <w:tcW w:w="5953" w:type="dxa"/>
          </w:tcPr>
          <w:p w:rsidR="00497F22" w:rsidRPr="00DA2E6A" w:rsidRDefault="00497F22" w:rsidP="00CC2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«Согласие»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Заводоуковского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зоотехник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497F22" w:rsidRPr="00DA2E6A" w:rsidTr="00A33B91">
        <w:tc>
          <w:tcPr>
            <w:tcW w:w="534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</w:tcPr>
          <w:p w:rsidR="00497F22" w:rsidRPr="00DA2E6A" w:rsidRDefault="00497F22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Подойников Владимир Павлович</w:t>
            </w:r>
          </w:p>
        </w:tc>
        <w:tc>
          <w:tcPr>
            <w:tcW w:w="5953" w:type="dxa"/>
          </w:tcPr>
          <w:p w:rsidR="00497F22" w:rsidRPr="00DA2E6A" w:rsidRDefault="00497F22" w:rsidP="00CC2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«Согласие»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Заводоуковского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402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зоотехник</w:t>
            </w:r>
          </w:p>
        </w:tc>
        <w:tc>
          <w:tcPr>
            <w:tcW w:w="1898" w:type="dxa"/>
          </w:tcPr>
          <w:p w:rsidR="00497F22" w:rsidRPr="00DA2E6A" w:rsidRDefault="00497F22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8A2831" w:rsidRPr="00DA2E6A" w:rsidTr="00A33B91">
        <w:tc>
          <w:tcPr>
            <w:tcW w:w="15614" w:type="dxa"/>
            <w:gridSpan w:val="5"/>
          </w:tcPr>
          <w:p w:rsidR="008A2831" w:rsidRPr="002112EF" w:rsidRDefault="008A2831" w:rsidP="0021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2EF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Ветеринария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E00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07E0A" w:rsidRPr="00DA2E6A" w:rsidRDefault="00707E0A" w:rsidP="00D74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Листишенко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</w:t>
            </w:r>
          </w:p>
          <w:p w:rsidR="00707E0A" w:rsidRPr="00DA2E6A" w:rsidRDefault="00707E0A" w:rsidP="00D74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(кандидат ветеринарных наук)</w:t>
            </w:r>
          </w:p>
        </w:tc>
        <w:tc>
          <w:tcPr>
            <w:tcW w:w="5953" w:type="dxa"/>
          </w:tcPr>
          <w:p w:rsidR="00707E0A" w:rsidRPr="008A2831" w:rsidRDefault="00707E0A" w:rsidP="00D747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83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Служба ветеринарии Ямало-Ненецкого Автономного Округа</w:t>
            </w:r>
          </w:p>
        </w:tc>
        <w:tc>
          <w:tcPr>
            <w:tcW w:w="3402" w:type="dxa"/>
          </w:tcPr>
          <w:p w:rsidR="00707E0A" w:rsidRPr="00DA2E6A" w:rsidRDefault="00707E0A" w:rsidP="00D74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службы – главный государственный ветеринарный инспектор Ямало-Ненецкого автономного округа</w:t>
            </w:r>
          </w:p>
        </w:tc>
        <w:tc>
          <w:tcPr>
            <w:tcW w:w="1898" w:type="dxa"/>
          </w:tcPr>
          <w:p w:rsidR="00707E0A" w:rsidRPr="00DA2E6A" w:rsidRDefault="00707E0A" w:rsidP="00D74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E00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Сергушин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 (кандидат ветеринарных наук)</w:t>
            </w:r>
          </w:p>
        </w:tc>
        <w:tc>
          <w:tcPr>
            <w:tcW w:w="5953" w:type="dxa"/>
          </w:tcPr>
          <w:p w:rsidR="00707E0A" w:rsidRPr="00DA2E6A" w:rsidRDefault="00707E0A" w:rsidP="00DA2E6A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по науке</w:t>
            </w: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инновациям ЯНАО</w:t>
            </w:r>
          </w:p>
        </w:tc>
        <w:tc>
          <w:tcPr>
            <w:tcW w:w="3402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координации научной деятельности департамента по науке и инновациям ЯНАО</w:t>
            </w:r>
          </w:p>
        </w:tc>
        <w:tc>
          <w:tcPr>
            <w:tcW w:w="1898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94129" w:rsidRPr="00DA2E6A" w:rsidTr="00A33B91">
        <w:tc>
          <w:tcPr>
            <w:tcW w:w="534" w:type="dxa"/>
          </w:tcPr>
          <w:p w:rsidR="00C94129" w:rsidRPr="00DA2E6A" w:rsidRDefault="00C94129" w:rsidP="00E00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Полков Виктор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(кандидат ветеринарных наук)</w:t>
            </w:r>
          </w:p>
        </w:tc>
        <w:tc>
          <w:tcPr>
            <w:tcW w:w="5953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Филиал «Затоболье» ООО «Агрофирма «КриММ» Упоровского района</w:t>
            </w:r>
          </w:p>
        </w:tc>
        <w:tc>
          <w:tcPr>
            <w:tcW w:w="3402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8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C94129" w:rsidRPr="00DA2E6A" w:rsidTr="00A33B91">
        <w:tc>
          <w:tcPr>
            <w:tcW w:w="534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 Юрий Валерьевич (кандидат биологических наук)</w:t>
            </w:r>
          </w:p>
        </w:tc>
        <w:tc>
          <w:tcPr>
            <w:tcW w:w="5953" w:type="dxa"/>
          </w:tcPr>
          <w:p w:rsidR="00C94129" w:rsidRDefault="00C94129" w:rsidP="00497F22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ФГБО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 "ГАУ Северно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Заураль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".</w:t>
            </w:r>
          </w:p>
          <w:p w:rsidR="00C94129" w:rsidRDefault="00C94129" w:rsidP="0003323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ГБНУ</w:t>
            </w: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«Всероссийский научно-исследовательский институт ветеринарной энтомологии и арахнологии»</w:t>
            </w:r>
          </w:p>
        </w:tc>
        <w:tc>
          <w:tcPr>
            <w:tcW w:w="3402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 кафедры инфекционных и инвазионных болезней животных. Зав.лабораторией арахнологии.</w:t>
            </w:r>
          </w:p>
        </w:tc>
        <w:tc>
          <w:tcPr>
            <w:tcW w:w="1898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94129" w:rsidRPr="00DA2E6A" w:rsidTr="00A33B91">
        <w:tc>
          <w:tcPr>
            <w:tcW w:w="534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Андрей Александрович (кандидат ветеринарных наук)</w:t>
            </w:r>
          </w:p>
        </w:tc>
        <w:tc>
          <w:tcPr>
            <w:tcW w:w="5953" w:type="dxa"/>
          </w:tcPr>
          <w:p w:rsidR="00C94129" w:rsidRDefault="00C94129" w:rsidP="000332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ФГБО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 "ГАУ Северно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Заураль</w:t>
            </w:r>
            <w:r w:rsidR="00D95E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".</w:t>
            </w:r>
          </w:p>
          <w:p w:rsidR="00C94129" w:rsidRDefault="00C94129" w:rsidP="000332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ГБНУ</w:t>
            </w: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«Всероссийский научно-исследовательский институт ветеринарной энтомологии и арахнологии»</w:t>
            </w:r>
          </w:p>
        </w:tc>
        <w:tc>
          <w:tcPr>
            <w:tcW w:w="3402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 кафедры инфекционных и инвазионных болезней животных. Зав.лабораторией энтомозов и гельминтозов.</w:t>
            </w:r>
          </w:p>
        </w:tc>
        <w:tc>
          <w:tcPr>
            <w:tcW w:w="1898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94129" w:rsidRPr="00DA2E6A" w:rsidTr="00A33B91">
        <w:tc>
          <w:tcPr>
            <w:tcW w:w="534" w:type="dxa"/>
          </w:tcPr>
          <w:p w:rsidR="00C94129" w:rsidRPr="00DA2E6A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Лещев Максим Владимирович (кандидат ветеринарных наук)</w:t>
            </w:r>
          </w:p>
        </w:tc>
        <w:tc>
          <w:tcPr>
            <w:tcW w:w="5953" w:type="dxa"/>
          </w:tcPr>
          <w:p w:rsidR="00C94129" w:rsidRDefault="00C94129" w:rsidP="000332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ГБНУ</w:t>
            </w: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«Всероссийский научно-исследовательский институт ветеринарной энтомологии и арахнологии»</w:t>
            </w:r>
          </w:p>
        </w:tc>
        <w:tc>
          <w:tcPr>
            <w:tcW w:w="3402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лабораторией химических препаратов</w:t>
            </w:r>
          </w:p>
        </w:tc>
        <w:tc>
          <w:tcPr>
            <w:tcW w:w="1898" w:type="dxa"/>
          </w:tcPr>
          <w:p w:rsidR="00C94129" w:rsidRDefault="00C94129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707E0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</w:t>
            </w:r>
          </w:p>
        </w:tc>
        <w:tc>
          <w:tcPr>
            <w:tcW w:w="5953" w:type="dxa"/>
          </w:tcPr>
          <w:p w:rsidR="00707E0A" w:rsidRPr="00DA2E6A" w:rsidRDefault="00707E0A" w:rsidP="000332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ГБУ </w:t>
            </w:r>
            <w:proofErr w:type="spellStart"/>
            <w:r w:rsidRPr="00EF2E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Салехардский</w:t>
            </w:r>
            <w:proofErr w:type="spellEnd"/>
            <w:r w:rsidRPr="00EF2E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центр ветеринарии</w:t>
            </w:r>
          </w:p>
        </w:tc>
        <w:tc>
          <w:tcPr>
            <w:tcW w:w="3402" w:type="dxa"/>
          </w:tcPr>
          <w:p w:rsidR="00707E0A" w:rsidRDefault="00707E0A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98" w:type="dxa"/>
          </w:tcPr>
          <w:p w:rsidR="00707E0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Гавричкин</w:t>
            </w:r>
            <w:proofErr w:type="spellEnd"/>
            <w:r w:rsidRPr="00DA2E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 </w:t>
            </w:r>
          </w:p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(кандидат биологических наук)</w:t>
            </w:r>
          </w:p>
        </w:tc>
        <w:tc>
          <w:tcPr>
            <w:tcW w:w="5953" w:type="dxa"/>
          </w:tcPr>
          <w:p w:rsidR="00707E0A" w:rsidRPr="00DA2E6A" w:rsidRDefault="00707E0A" w:rsidP="00DA2E6A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ГБНУ</w:t>
            </w: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«Всероссийский научно-исследовательский институт ветеринарной энтомологии и арахнологии»</w:t>
            </w:r>
          </w:p>
        </w:tc>
        <w:tc>
          <w:tcPr>
            <w:tcW w:w="3402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8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07E0A" w:rsidRPr="00DA2E6A" w:rsidRDefault="00707E0A" w:rsidP="00AB3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Рябов Антон Петрович</w:t>
            </w:r>
          </w:p>
        </w:tc>
        <w:tc>
          <w:tcPr>
            <w:tcW w:w="5953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Управление ветеринарии Тюменской области</w:t>
            </w:r>
          </w:p>
        </w:tc>
        <w:tc>
          <w:tcPr>
            <w:tcW w:w="3402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Начальник противоэпизоотического отряда</w:t>
            </w:r>
          </w:p>
        </w:tc>
        <w:tc>
          <w:tcPr>
            <w:tcW w:w="1898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07E0A" w:rsidRPr="00DA2E6A" w:rsidTr="00A33B91">
        <w:tc>
          <w:tcPr>
            <w:tcW w:w="534" w:type="dxa"/>
          </w:tcPr>
          <w:p w:rsidR="00707E0A" w:rsidRPr="00DA2E6A" w:rsidRDefault="00707E0A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707E0A" w:rsidRPr="00DA2E6A" w:rsidRDefault="00707E0A" w:rsidP="00AB3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Сергей Александрович</w:t>
            </w:r>
            <w:r w:rsidR="00D5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707E0A" w:rsidRPr="00EF2E2C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ГБУ </w:t>
            </w:r>
            <w:proofErr w:type="spellStart"/>
            <w:r w:rsidRPr="00EF2E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Салехардский</w:t>
            </w:r>
            <w:proofErr w:type="spellEnd"/>
            <w:r w:rsidRPr="00EF2E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центр ветеринарии</w:t>
            </w:r>
          </w:p>
        </w:tc>
        <w:tc>
          <w:tcPr>
            <w:tcW w:w="3402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98" w:type="dxa"/>
          </w:tcPr>
          <w:p w:rsidR="00707E0A" w:rsidRPr="00DA2E6A" w:rsidRDefault="00707E0A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707E0A" w:rsidRPr="000470BF" w:rsidTr="00A33B91">
        <w:tc>
          <w:tcPr>
            <w:tcW w:w="534" w:type="dxa"/>
          </w:tcPr>
          <w:p w:rsidR="00707E0A" w:rsidRPr="00DA2E6A" w:rsidRDefault="00707E0A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707E0A" w:rsidRPr="000470BF" w:rsidRDefault="00707E0A" w:rsidP="000470BF">
            <w:pPr>
              <w:shd w:val="clear" w:color="auto" w:fill="FFFFFF"/>
              <w:spacing w:line="300" w:lineRule="atLeast"/>
              <w:textAlignment w:val="baseline"/>
              <w:rPr>
                <w:rStyle w:val="a8"/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0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5953" w:type="dxa"/>
            <w:shd w:val="clear" w:color="auto" w:fill="auto"/>
          </w:tcPr>
          <w:p w:rsidR="00707E0A" w:rsidRPr="003853A4" w:rsidRDefault="00707E0A" w:rsidP="000470BF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3A4">
              <w:rPr>
                <w:rFonts w:ascii="Times New Roman" w:hAnsi="Times New Roman" w:cs="Times New Roman"/>
                <w:sz w:val="24"/>
                <w:szCs w:val="24"/>
              </w:rPr>
              <w:t>Служба ветеринарии Ямало-Ненецкого</w:t>
            </w:r>
            <w:r w:rsidRPr="00A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A4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3402" w:type="dxa"/>
            <w:shd w:val="clear" w:color="auto" w:fill="auto"/>
          </w:tcPr>
          <w:p w:rsidR="00707E0A" w:rsidRPr="000470BF" w:rsidRDefault="00707E0A" w:rsidP="000470BF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Заместитель начальника </w:t>
            </w:r>
            <w:proofErr w:type="spellStart"/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Салехардского</w:t>
            </w:r>
            <w:proofErr w:type="spellEnd"/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6F9FC"/>
              </w:rPr>
              <w:t xml:space="preserve"> </w:t>
            </w: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отдела государственного ветеринарного</w:t>
            </w: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6F9FC"/>
              </w:rPr>
              <w:t xml:space="preserve"> </w:t>
            </w: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надзора – государственный</w:t>
            </w: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6F9FC"/>
              </w:rPr>
              <w:t xml:space="preserve"> </w:t>
            </w:r>
            <w:r w:rsidRPr="00047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ветеринарный инспектор Ямало-Ненецкого автономного округа</w:t>
            </w:r>
          </w:p>
        </w:tc>
        <w:tc>
          <w:tcPr>
            <w:tcW w:w="1898" w:type="dxa"/>
          </w:tcPr>
          <w:p w:rsidR="00707E0A" w:rsidRPr="000470BF" w:rsidRDefault="00707E0A" w:rsidP="00047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B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A33B91" w:rsidRPr="000470BF" w:rsidTr="00A33B91">
        <w:tc>
          <w:tcPr>
            <w:tcW w:w="534" w:type="dxa"/>
          </w:tcPr>
          <w:p w:rsidR="00A33B91" w:rsidRPr="00DA2E6A" w:rsidRDefault="00A33B91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A33B91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Михаил Алексеевич (кандидат ветеринарных наук)</w:t>
            </w:r>
          </w:p>
        </w:tc>
        <w:tc>
          <w:tcPr>
            <w:tcW w:w="5953" w:type="dxa"/>
            <w:shd w:val="clear" w:color="auto" w:fill="auto"/>
          </w:tcPr>
          <w:p w:rsidR="00A33B91" w:rsidRDefault="00A33B91" w:rsidP="00A21AD9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ГБНУ</w:t>
            </w:r>
            <w:r w:rsidRPr="00DA2E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«Всероссийский научно-исследовательский институт ветеринарной энтомологии и арахнологии»</w:t>
            </w:r>
          </w:p>
        </w:tc>
        <w:tc>
          <w:tcPr>
            <w:tcW w:w="3402" w:type="dxa"/>
            <w:shd w:val="clear" w:color="auto" w:fill="auto"/>
          </w:tcPr>
          <w:p w:rsidR="00A33B91" w:rsidRDefault="00A33B91" w:rsidP="00A2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лабораторией ветеринарных проблем в животноводстве</w:t>
            </w:r>
          </w:p>
        </w:tc>
        <w:tc>
          <w:tcPr>
            <w:tcW w:w="1898" w:type="dxa"/>
          </w:tcPr>
          <w:p w:rsidR="00A33B91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0470BF" w:rsidRDefault="00A33B91" w:rsidP="00143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A33B91" w:rsidRPr="0059596F" w:rsidRDefault="00A33B91" w:rsidP="00A21AD9">
            <w:pPr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9596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Лысенков Валерий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Валерьевич</w:t>
            </w:r>
          </w:p>
        </w:tc>
        <w:tc>
          <w:tcPr>
            <w:tcW w:w="5953" w:type="dxa"/>
          </w:tcPr>
          <w:p w:rsidR="00A33B91" w:rsidRPr="0059596F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9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ЦКС УМВД России по Тюменской области</w:t>
            </w:r>
          </w:p>
        </w:tc>
        <w:tc>
          <w:tcPr>
            <w:tcW w:w="3402" w:type="dxa"/>
          </w:tcPr>
          <w:p w:rsidR="00A33B91" w:rsidRPr="0059596F" w:rsidRDefault="00A33B91" w:rsidP="00A2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9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 ветеринарной службы</w:t>
            </w:r>
          </w:p>
        </w:tc>
        <w:tc>
          <w:tcPr>
            <w:tcW w:w="1898" w:type="dxa"/>
          </w:tcPr>
          <w:p w:rsidR="00A33B91" w:rsidRPr="0059596F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A33B91" w:rsidRPr="0059596F" w:rsidTr="00A33B91">
        <w:tc>
          <w:tcPr>
            <w:tcW w:w="534" w:type="dxa"/>
          </w:tcPr>
          <w:p w:rsidR="00A33B91" w:rsidRPr="00DA2E6A" w:rsidRDefault="00A33B91" w:rsidP="00707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A33B91" w:rsidRPr="008A2831" w:rsidRDefault="00A33B91" w:rsidP="00A21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3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Крючков Игорь Германович</w:t>
            </w:r>
          </w:p>
        </w:tc>
        <w:tc>
          <w:tcPr>
            <w:tcW w:w="5953" w:type="dxa"/>
          </w:tcPr>
          <w:p w:rsidR="00A33B91" w:rsidRPr="008A2831" w:rsidRDefault="00A33B91" w:rsidP="00A21AD9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8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«Комплекс»</w:t>
            </w:r>
          </w:p>
        </w:tc>
        <w:tc>
          <w:tcPr>
            <w:tcW w:w="3402" w:type="dxa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ветеринарный врач</w:t>
            </w:r>
          </w:p>
        </w:tc>
        <w:tc>
          <w:tcPr>
            <w:tcW w:w="1898" w:type="dxa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707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A33B91" w:rsidRPr="000470BF" w:rsidRDefault="00A33B91" w:rsidP="00A21AD9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Гуцевич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 Леонидович</w:t>
            </w:r>
          </w:p>
        </w:tc>
        <w:tc>
          <w:tcPr>
            <w:tcW w:w="5953" w:type="dxa"/>
          </w:tcPr>
          <w:p w:rsidR="00A33B91" w:rsidRPr="00DB3290" w:rsidRDefault="00A33B91" w:rsidP="00A21AD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ru-RU"/>
              </w:rPr>
            </w:pPr>
            <w:r w:rsidRPr="00DB3290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ru-RU"/>
              </w:rPr>
              <w:t>Ветеринарная служба ООО «Агрофирмы Колос»</w:t>
            </w:r>
          </w:p>
        </w:tc>
        <w:tc>
          <w:tcPr>
            <w:tcW w:w="3402" w:type="dxa"/>
          </w:tcPr>
          <w:p w:rsidR="00A33B91" w:rsidRPr="000470BF" w:rsidRDefault="00A33B91" w:rsidP="00A21AD9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Руководитель ветеринарной службы</w:t>
            </w:r>
          </w:p>
        </w:tc>
        <w:tc>
          <w:tcPr>
            <w:tcW w:w="1898" w:type="dxa"/>
          </w:tcPr>
          <w:p w:rsidR="00A33B91" w:rsidRPr="000470BF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A33B91" w:rsidRPr="000470BF" w:rsidTr="00A33B91">
        <w:tc>
          <w:tcPr>
            <w:tcW w:w="534" w:type="dxa"/>
          </w:tcPr>
          <w:p w:rsidR="00A33B91" w:rsidRPr="00DA2E6A" w:rsidRDefault="00A33B91" w:rsidP="000C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Анатолий Николаевич</w:t>
            </w:r>
          </w:p>
        </w:tc>
        <w:tc>
          <w:tcPr>
            <w:tcW w:w="5953" w:type="dxa"/>
            <w:shd w:val="clear" w:color="auto" w:fill="auto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Падунское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402" w:type="dxa"/>
            <w:shd w:val="clear" w:color="auto" w:fill="auto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ветеринарный врач</w:t>
            </w:r>
          </w:p>
        </w:tc>
        <w:tc>
          <w:tcPr>
            <w:tcW w:w="1898" w:type="dxa"/>
          </w:tcPr>
          <w:p w:rsidR="00A33B91" w:rsidRPr="00DA2E6A" w:rsidRDefault="00A33B91" w:rsidP="00A2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A33B91" w:rsidRPr="00DA2E6A" w:rsidTr="00A33B91">
        <w:tc>
          <w:tcPr>
            <w:tcW w:w="15614" w:type="dxa"/>
            <w:gridSpan w:val="5"/>
            <w:vAlign w:val="center"/>
          </w:tcPr>
          <w:p w:rsidR="00A33B91" w:rsidRPr="002112EF" w:rsidRDefault="00A33B91" w:rsidP="002112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Водные биоресурсы и аквакультура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Охман Любовь Николаевна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контроля за воспроизводством водных </w:t>
            </w: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биоресурсов и регулирования рыболовства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Шахтарина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водных биологических ресурсов  ФГБУ "Нижнеобьрыбвод"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ихтиолог-руководитель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Елена Александровна (канд.биол.наук)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Инна Владимировна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Агропромышленного комплекса Тюменской области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рыбоводства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 Андрей Иванович 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«Инновационный центр аквакультуры»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Тунев Виталий Евгеньевич</w:t>
            </w:r>
          </w:p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(канд.биол.наук)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ФГБОУ ВО «Государственный аграрный университет Северного Зауралья»,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сотрудник, Ст. преподаватель кафедры водных биоресурсов и аквакультуры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Сергей Александрович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Бердюжского района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Бердюжского района, Председатель комитета Агропромышленного комплекса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Уркина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Валерьевна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контроля за воспроизводством водных биоресурсов и регулирования рыболовства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Анатолий Александрович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Агропромышленного комплекса, торговли и продовольствия Ямало-Ненецкого автономного округа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рыбной отрасли и рыборазведения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Глухих Иван Михайлович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Колцанов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контроля за воспроизводством водных биоресурсов и регулирования рыболовства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Петрачук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(канд.биол.наук)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«Государственный аграрный университет Северного Зауралья», 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водных биоресурсов и аквакультуры, Старший научный сотрудник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Мутт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и маркетинга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Смешливая Наталья Владимировна</w:t>
            </w:r>
          </w:p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(канд.биол.наук)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сектором </w:t>
            </w: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сиговодства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Любовь Юрьевна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контроля за воспроизводством водных биоресурсов и регулирования рыболовства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Шаврин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лабораторией пастбищного рыбоводства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Чемагин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(канд.биол.наук)  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комплексная научная станция Уральского отделения РАН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95E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аучный сотрудник с возложением обязанностей заведующего лабораторией водных экосистем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Тутулов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«Госрыбцентр», г. Тюмень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сектором интенсификации рыбоводных процессов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Немкова Алла Викторовна 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«Птицефабрика Боровская имени А.А. Созонова» 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качеству аналитических исследований лаборатории химико-аналитического контроля состава и качества вод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Татьяна Игоревна</w:t>
            </w:r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 отдела контроля, надзора, охраны водных биологических ресурсов и среды их обитания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A33B91" w:rsidRPr="00DA2E6A" w:rsidTr="00A33B91">
        <w:tc>
          <w:tcPr>
            <w:tcW w:w="534" w:type="dxa"/>
          </w:tcPr>
          <w:p w:rsidR="00A33B91" w:rsidRPr="00DA2E6A" w:rsidRDefault="00A33B91" w:rsidP="00DA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E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Виссарионова</w:t>
            </w:r>
            <w:proofErr w:type="spellEnd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5953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402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1 разряда Отдела государственного контроля, надзора, охраны водных биологических ресурсов и среды их обитания по Тюменской области</w:t>
            </w:r>
          </w:p>
        </w:tc>
        <w:tc>
          <w:tcPr>
            <w:tcW w:w="1898" w:type="dxa"/>
          </w:tcPr>
          <w:p w:rsidR="00A33B91" w:rsidRPr="00DA2E6A" w:rsidRDefault="00A33B91" w:rsidP="00DA2E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</w:tbl>
    <w:p w:rsidR="00C3144D" w:rsidRPr="00D95EDE" w:rsidRDefault="00C3144D" w:rsidP="00DA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144D" w:rsidRPr="00D95EDE" w:rsidSect="00C605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72EF9"/>
    <w:multiLevelType w:val="hybridMultilevel"/>
    <w:tmpl w:val="9FF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30795"/>
    <w:rsid w:val="00023441"/>
    <w:rsid w:val="0002723D"/>
    <w:rsid w:val="00033234"/>
    <w:rsid w:val="000470BF"/>
    <w:rsid w:val="00122D63"/>
    <w:rsid w:val="00154DCC"/>
    <w:rsid w:val="00183B08"/>
    <w:rsid w:val="001D4F9B"/>
    <w:rsid w:val="002112EF"/>
    <w:rsid w:val="002C354C"/>
    <w:rsid w:val="00347EA0"/>
    <w:rsid w:val="00350F5F"/>
    <w:rsid w:val="003701CF"/>
    <w:rsid w:val="00381DC2"/>
    <w:rsid w:val="003853A4"/>
    <w:rsid w:val="003D1D27"/>
    <w:rsid w:val="00433672"/>
    <w:rsid w:val="00492344"/>
    <w:rsid w:val="00497F22"/>
    <w:rsid w:val="004C5913"/>
    <w:rsid w:val="004D3E63"/>
    <w:rsid w:val="0050517F"/>
    <w:rsid w:val="00552412"/>
    <w:rsid w:val="005900BD"/>
    <w:rsid w:val="0059596F"/>
    <w:rsid w:val="00637B99"/>
    <w:rsid w:val="006E5756"/>
    <w:rsid w:val="00707E0A"/>
    <w:rsid w:val="00720CE2"/>
    <w:rsid w:val="00765D49"/>
    <w:rsid w:val="007B04A1"/>
    <w:rsid w:val="007B4164"/>
    <w:rsid w:val="00842AC5"/>
    <w:rsid w:val="008A2831"/>
    <w:rsid w:val="008C70B2"/>
    <w:rsid w:val="008D1296"/>
    <w:rsid w:val="00A21C39"/>
    <w:rsid w:val="00A33B91"/>
    <w:rsid w:val="00AB3F04"/>
    <w:rsid w:val="00AC04BE"/>
    <w:rsid w:val="00AE5513"/>
    <w:rsid w:val="00AE7CB1"/>
    <w:rsid w:val="00B22F39"/>
    <w:rsid w:val="00BA4278"/>
    <w:rsid w:val="00C171DD"/>
    <w:rsid w:val="00C3144D"/>
    <w:rsid w:val="00C55C6F"/>
    <w:rsid w:val="00C605A4"/>
    <w:rsid w:val="00C76697"/>
    <w:rsid w:val="00C94129"/>
    <w:rsid w:val="00CA507E"/>
    <w:rsid w:val="00CC258D"/>
    <w:rsid w:val="00D558D7"/>
    <w:rsid w:val="00D95EDE"/>
    <w:rsid w:val="00DA2E6A"/>
    <w:rsid w:val="00DB3290"/>
    <w:rsid w:val="00DE46EC"/>
    <w:rsid w:val="00E255DF"/>
    <w:rsid w:val="00E30795"/>
    <w:rsid w:val="00E36D4C"/>
    <w:rsid w:val="00E4260D"/>
    <w:rsid w:val="00ED39A3"/>
    <w:rsid w:val="00EE7E4C"/>
    <w:rsid w:val="00EF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BD"/>
  </w:style>
  <w:style w:type="paragraph" w:styleId="1">
    <w:name w:val="heading 1"/>
    <w:basedOn w:val="a"/>
    <w:link w:val="10"/>
    <w:uiPriority w:val="9"/>
    <w:qFormat/>
    <w:rsid w:val="00EE7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5A4"/>
    <w:pPr>
      <w:ind w:left="720"/>
      <w:contextualSpacing/>
    </w:pPr>
  </w:style>
  <w:style w:type="character" w:customStyle="1" w:styleId="apple-converted-space">
    <w:name w:val="apple-converted-space"/>
    <w:basedOn w:val="a0"/>
    <w:rsid w:val="00EE7E4C"/>
  </w:style>
  <w:style w:type="character" w:styleId="a5">
    <w:name w:val="Hyperlink"/>
    <w:basedOn w:val="a0"/>
    <w:uiPriority w:val="99"/>
    <w:semiHidden/>
    <w:unhideWhenUsed/>
    <w:rsid w:val="00EE7E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7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D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D4F9B"/>
    <w:rPr>
      <w:i/>
      <w:iCs/>
    </w:rPr>
  </w:style>
  <w:style w:type="character" w:styleId="a8">
    <w:name w:val="Strong"/>
    <w:basedOn w:val="a0"/>
    <w:uiPriority w:val="22"/>
    <w:qFormat/>
    <w:rsid w:val="001D4F9B"/>
    <w:rPr>
      <w:b/>
      <w:bCs/>
    </w:rPr>
  </w:style>
  <w:style w:type="paragraph" w:customStyle="1" w:styleId="Style2">
    <w:name w:val="Style2"/>
    <w:basedOn w:val="a"/>
    <w:uiPriority w:val="99"/>
    <w:rsid w:val="00347EA0"/>
    <w:pPr>
      <w:widowControl w:val="0"/>
      <w:autoSpaceDE w:val="0"/>
      <w:autoSpaceDN w:val="0"/>
      <w:adjustRightInd w:val="0"/>
      <w:spacing w:after="0" w:line="63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47E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347EA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34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22ABE-18CF-4E5D-9445-E5779FBE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PetrachukES</dc:creator>
  <cp:keywords/>
  <dc:description/>
  <cp:lastModifiedBy>пользователь</cp:lastModifiedBy>
  <cp:revision>21</cp:revision>
  <cp:lastPrinted>2016-03-03T08:33:00Z</cp:lastPrinted>
  <dcterms:created xsi:type="dcterms:W3CDTF">2016-03-02T10:02:00Z</dcterms:created>
  <dcterms:modified xsi:type="dcterms:W3CDTF">2016-03-09T12:22:00Z</dcterms:modified>
</cp:coreProperties>
</file>